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5F1437">
        <w:rPr>
          <w:rFonts w:eastAsia="Times New Roman" w:cs="Tahoma"/>
          <w:kern w:val="28"/>
          <w:szCs w:val="18"/>
          <w:lang w:eastAsia="pl-PL"/>
        </w:rPr>
        <w:t>Owczary, 15.05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5F1437" w:rsidRPr="005F1437">
        <w:rPr>
          <w:rFonts w:eastAsia="Times New Roman" w:cs="Tahoma"/>
          <w:b/>
          <w:kern w:val="28"/>
          <w:szCs w:val="18"/>
          <w:lang w:eastAsia="pl-PL"/>
        </w:rPr>
        <w:t>01.877.836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730589" w:rsidRDefault="00730589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730589">
        <w:rPr>
          <w:rFonts w:eastAsia="Times New Roman" w:cs="Tahoma"/>
          <w:b/>
          <w:sz w:val="16"/>
          <w:szCs w:val="16"/>
          <w:lang w:eastAsia="pl-PL"/>
        </w:rPr>
        <w:t>Złom kabli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 Cu</w:t>
      </w:r>
      <w:r>
        <w:rPr>
          <w:rFonts w:eastAsia="Times New Roman" w:cs="Tahoma"/>
          <w:sz w:val="16"/>
          <w:szCs w:val="16"/>
          <w:lang w:eastAsia="pl-PL"/>
        </w:rPr>
        <w:t>  kod  </w:t>
      </w:r>
      <w:r w:rsidRPr="005F1437">
        <w:rPr>
          <w:rFonts w:eastAsia="Times New Roman" w:cs="Tahoma"/>
          <w:b/>
          <w:bCs/>
          <w:iCs/>
          <w:sz w:val="16"/>
          <w:szCs w:val="16"/>
          <w:lang w:eastAsia="pl-PL"/>
        </w:rPr>
        <w:t>17 04 11 </w:t>
      </w:r>
      <w:r w:rsidRPr="00730589">
        <w:rPr>
          <w:rFonts w:eastAsia="Times New Roman" w:cs="Tahoma"/>
          <w:sz w:val="16"/>
          <w:szCs w:val="16"/>
          <w:lang w:eastAsia="pl-PL"/>
        </w:rPr>
        <w:t>ok.  </w:t>
      </w:r>
      <w:r w:rsidR="005F1437">
        <w:rPr>
          <w:rFonts w:eastAsia="Times New Roman" w:cs="Tahoma"/>
          <w:b/>
          <w:bCs/>
          <w:sz w:val="16"/>
          <w:szCs w:val="16"/>
          <w:lang w:eastAsia="pl-PL"/>
        </w:rPr>
        <w:t>80</w:t>
      </w:r>
      <w:r w:rsidRPr="00730589">
        <w:rPr>
          <w:rFonts w:eastAsia="Times New Roman" w:cs="Tahoma"/>
          <w:b/>
          <w:bCs/>
          <w:sz w:val="16"/>
          <w:szCs w:val="16"/>
          <w:lang w:eastAsia="pl-PL"/>
        </w:rPr>
        <w:t xml:space="preserve">  Mg</w:t>
      </w:r>
      <w:r w:rsidRPr="00730589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5F1437" w:rsidRDefault="005F1437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5F1437">
        <w:rPr>
          <w:rFonts w:eastAsia="Times New Roman" w:cs="Tahoma"/>
          <w:b/>
          <w:sz w:val="16"/>
          <w:szCs w:val="16"/>
          <w:lang w:eastAsia="pl-PL"/>
        </w:rPr>
        <w:t>Złom transformatorowy</w:t>
      </w:r>
      <w:r>
        <w:rPr>
          <w:rFonts w:eastAsia="Times New Roman" w:cs="Tahoma"/>
          <w:sz w:val="16"/>
          <w:szCs w:val="16"/>
          <w:lang w:eastAsia="pl-PL"/>
        </w:rPr>
        <w:t xml:space="preserve"> kod </w:t>
      </w:r>
      <w:r w:rsidRPr="005F1437">
        <w:rPr>
          <w:rFonts w:eastAsia="Times New Roman" w:cs="Tahoma"/>
          <w:b/>
          <w:sz w:val="16"/>
          <w:szCs w:val="16"/>
          <w:lang w:eastAsia="pl-PL"/>
        </w:rPr>
        <w:t>160214</w:t>
      </w:r>
      <w:r>
        <w:rPr>
          <w:rFonts w:eastAsia="Times New Roman" w:cs="Tahoma"/>
          <w:sz w:val="16"/>
          <w:szCs w:val="16"/>
          <w:lang w:eastAsia="pl-PL"/>
        </w:rPr>
        <w:t xml:space="preserve"> ok. </w:t>
      </w:r>
      <w:r w:rsidRPr="005F1437">
        <w:rPr>
          <w:rFonts w:eastAsia="Times New Roman" w:cs="Tahoma"/>
          <w:b/>
          <w:sz w:val="16"/>
          <w:szCs w:val="16"/>
          <w:lang w:eastAsia="pl-PL"/>
        </w:rPr>
        <w:t>10 Mg</w:t>
      </w:r>
    </w:p>
    <w:p w:rsidR="005F1437" w:rsidRDefault="005F1437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silnikowy </w:t>
      </w:r>
      <w:r w:rsidRPr="005F1437">
        <w:rPr>
          <w:rFonts w:eastAsia="Times New Roman" w:cs="Tahoma"/>
          <w:sz w:val="16"/>
          <w:szCs w:val="16"/>
          <w:lang w:eastAsia="pl-PL"/>
        </w:rPr>
        <w:t>kod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160214 </w:t>
      </w:r>
      <w:r w:rsidRPr="005F1437">
        <w:rPr>
          <w:rFonts w:eastAsia="Times New Roman" w:cs="Tahoma"/>
          <w:sz w:val="16"/>
          <w:szCs w:val="16"/>
          <w:lang w:eastAsia="pl-PL"/>
        </w:rPr>
        <w:t>ok.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10 Mg</w:t>
      </w:r>
    </w:p>
    <w:p w:rsidR="005F1437" w:rsidRDefault="005F1437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chłodnic mosiężnych </w:t>
      </w:r>
      <w:r w:rsidRPr="005F1437">
        <w:rPr>
          <w:rFonts w:eastAsia="Times New Roman" w:cs="Tahoma"/>
          <w:sz w:val="16"/>
          <w:szCs w:val="16"/>
          <w:lang w:eastAsia="pl-PL"/>
        </w:rPr>
        <w:t>kod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170401 </w:t>
      </w:r>
      <w:r w:rsidRPr="005F1437">
        <w:rPr>
          <w:rFonts w:eastAsia="Times New Roman" w:cs="Tahoma"/>
          <w:sz w:val="16"/>
          <w:szCs w:val="16"/>
          <w:lang w:eastAsia="pl-PL"/>
        </w:rPr>
        <w:t>ok.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7Mg</w:t>
      </w:r>
    </w:p>
    <w:p w:rsidR="005F1437" w:rsidRDefault="005F1437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mosiądzu </w:t>
      </w:r>
      <w:r w:rsidRPr="005F1437">
        <w:rPr>
          <w:rFonts w:eastAsia="Times New Roman" w:cs="Tahoma"/>
          <w:sz w:val="16"/>
          <w:szCs w:val="16"/>
          <w:lang w:eastAsia="pl-PL"/>
        </w:rPr>
        <w:t>kod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170401 </w:t>
      </w:r>
      <w:r w:rsidRPr="005F1437">
        <w:rPr>
          <w:rFonts w:eastAsia="Times New Roman" w:cs="Tahoma"/>
          <w:sz w:val="16"/>
          <w:szCs w:val="16"/>
          <w:lang w:eastAsia="pl-PL"/>
        </w:rPr>
        <w:t>ok.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0,1 Mg</w:t>
      </w:r>
    </w:p>
    <w:p w:rsidR="005F1437" w:rsidRPr="005F1437" w:rsidRDefault="005F1437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chłodnic aluminium </w:t>
      </w:r>
      <w:r w:rsidRPr="005F1437">
        <w:rPr>
          <w:rFonts w:eastAsia="Times New Roman" w:cs="Tahoma"/>
          <w:sz w:val="16"/>
          <w:szCs w:val="16"/>
          <w:lang w:eastAsia="pl-PL"/>
        </w:rPr>
        <w:t>kod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170118 </w:t>
      </w:r>
      <w:r w:rsidRPr="005F1437">
        <w:rPr>
          <w:rFonts w:eastAsia="Times New Roman" w:cs="Tahoma"/>
          <w:sz w:val="16"/>
          <w:szCs w:val="16"/>
          <w:lang w:eastAsia="pl-PL"/>
        </w:rPr>
        <w:t>ok.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0,5Mg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17 maja </w:t>
      </w:r>
      <w:r w:rsidR="004F6DEB">
        <w:rPr>
          <w:rFonts w:eastAsia="Times New Roman" w:cs="Tahoma"/>
          <w:b/>
          <w:sz w:val="16"/>
          <w:szCs w:val="16"/>
          <w:lang w:eastAsia="pl-PL"/>
        </w:rPr>
        <w:t>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, godz. 10:00,  </w:t>
      </w:r>
      <w:r w:rsidR="005F1437" w:rsidRPr="005F1437">
        <w:rPr>
          <w:rFonts w:eastAsia="Times New Roman" w:cs="Tahoma"/>
          <w:b/>
          <w:sz w:val="16"/>
          <w:szCs w:val="16"/>
          <w:lang w:eastAsia="pl-PL"/>
        </w:rPr>
        <w:t>zbiórka przy wieżowcu Rudna Główna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5F1437" w:rsidRPr="005F1437">
        <w:rPr>
          <w:rFonts w:eastAsia="Times New Roman" w:cs="Tahoma"/>
          <w:b/>
          <w:sz w:val="16"/>
          <w:szCs w:val="16"/>
          <w:lang w:eastAsia="pl-PL"/>
        </w:rPr>
        <w:t>KGHM Polska Miedź S.A. Oddział ZG Rudna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2 tygodnie od daty powiadomienia </w:t>
      </w:r>
      <w:r w:rsidR="005F1437">
        <w:rPr>
          <w:rFonts w:eastAsia="Times New Roman" w:cs="Tahoma"/>
          <w:b/>
          <w:sz w:val="16"/>
          <w:szCs w:val="16"/>
          <w:lang w:eastAsia="pl-PL"/>
        </w:rPr>
        <w:t>(do 31 maja 2019)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F1437">
        <w:rPr>
          <w:rFonts w:eastAsia="Times New Roman" w:cs="Tahoma"/>
          <w:b/>
          <w:sz w:val="16"/>
          <w:szCs w:val="16"/>
          <w:lang w:eastAsia="pl-PL"/>
        </w:rPr>
        <w:t>ZG Rudna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5F1437">
        <w:rPr>
          <w:rFonts w:eastAsia="Times New Roman" w:cs="Tahoma"/>
          <w:b/>
          <w:sz w:val="16"/>
          <w:szCs w:val="16"/>
          <w:lang w:eastAsia="pl-PL"/>
        </w:rPr>
        <w:t>ZG Rudna maj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5F1437">
        <w:rPr>
          <w:rFonts w:eastAsia="Times New Roman" w:cs="Tahoma"/>
          <w:b/>
          <w:sz w:val="16"/>
          <w:szCs w:val="16"/>
          <w:lang w:eastAsia="pl-PL"/>
        </w:rPr>
        <w:t>20.05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F34F5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Rudna</w:t>
      </w:r>
    </w:p>
    <w:p w:rsid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F34F5">
        <w:rPr>
          <w:rFonts w:eastAsia="Times New Roman" w:cs="Tahoma"/>
          <w:b/>
          <w:sz w:val="16"/>
          <w:szCs w:val="16"/>
          <w:lang w:eastAsia="pl-PL"/>
        </w:rPr>
        <w:t>Jan Łobodziński tel. 076/74 85</w:t>
      </w:r>
      <w:r>
        <w:rPr>
          <w:rFonts w:eastAsia="Times New Roman" w:cs="Tahoma"/>
          <w:b/>
          <w:sz w:val="16"/>
          <w:szCs w:val="16"/>
          <w:lang w:eastAsia="pl-PL"/>
        </w:rPr>
        <w:t> </w:t>
      </w:r>
      <w:r w:rsidRPr="00AF34F5">
        <w:rPr>
          <w:rFonts w:eastAsia="Times New Roman" w:cs="Tahoma"/>
          <w:b/>
          <w:sz w:val="16"/>
          <w:szCs w:val="16"/>
          <w:lang w:eastAsia="pl-PL"/>
        </w:rPr>
        <w:t>384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  <w:bookmarkStart w:id="0" w:name="_GoBack"/>
      <w:bookmarkEnd w:id="0"/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 xml:space="preserve">Zezwolenia na transport odpadów wydane na podstawie przepisów dotychczasowych zachowują ważność na czas na jaki zostały wydane, nie dłużej jednak niż do czasu upływu terminu do złożenia </w:t>
      </w:r>
      <w:r>
        <w:lastRenderedPageBreak/>
        <w:t>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83" w:rsidRDefault="00BB0F83" w:rsidP="001418FE">
      <w:r>
        <w:separator/>
      </w:r>
    </w:p>
  </w:endnote>
  <w:endnote w:type="continuationSeparator" w:id="0">
    <w:p w:rsidR="00BB0F83" w:rsidRDefault="00BB0F8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83" w:rsidRDefault="00BB0F83" w:rsidP="001418FE">
      <w:r>
        <w:separator/>
      </w:r>
    </w:p>
  </w:footnote>
  <w:footnote w:type="continuationSeparator" w:id="0">
    <w:p w:rsidR="00BB0F83" w:rsidRDefault="00BB0F8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976D4"/>
    <w:rsid w:val="000A606A"/>
    <w:rsid w:val="000B6E0F"/>
    <w:rsid w:val="000E39CF"/>
    <w:rsid w:val="000F4776"/>
    <w:rsid w:val="000F7A5E"/>
    <w:rsid w:val="001418FE"/>
    <w:rsid w:val="00174540"/>
    <w:rsid w:val="00176EF3"/>
    <w:rsid w:val="00185E6D"/>
    <w:rsid w:val="00197796"/>
    <w:rsid w:val="00222DDD"/>
    <w:rsid w:val="002534E6"/>
    <w:rsid w:val="0028121B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E1E13"/>
    <w:rsid w:val="00A67DBC"/>
    <w:rsid w:val="00AF34F5"/>
    <w:rsid w:val="00B15229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E491A"/>
    <w:rsid w:val="00D12A54"/>
    <w:rsid w:val="00D71DCC"/>
    <w:rsid w:val="00D902E9"/>
    <w:rsid w:val="00DF4F6A"/>
    <w:rsid w:val="00E65934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5200-4960-4E9A-A425-DA599DD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9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2019-05-15T10:28:00Z</dcterms:created>
  <dcterms:modified xsi:type="dcterms:W3CDTF">2019-05-15T10:39:00Z</dcterms:modified>
</cp:coreProperties>
</file>