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7A4D2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</w:t>
      </w:r>
      <w:r w:rsidR="00DE448D">
        <w:rPr>
          <w:rFonts w:ascii="Arial" w:hAnsi="Arial" w:cs="Arial"/>
          <w:b/>
          <w:sz w:val="16"/>
          <w:szCs w:val="16"/>
        </w:rPr>
        <w:t>7.08</w:t>
      </w:r>
      <w:r w:rsidR="007F2203">
        <w:rPr>
          <w:rFonts w:ascii="Arial" w:hAnsi="Arial" w:cs="Arial"/>
          <w:b/>
          <w:sz w:val="16"/>
          <w:szCs w:val="16"/>
        </w:rPr>
        <w:t>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DE448D" w:rsidRPr="00DE448D">
        <w:rPr>
          <w:rFonts w:ascii="Arial" w:hAnsi="Arial" w:cs="Arial"/>
          <w:b/>
          <w:spacing w:val="0"/>
          <w:sz w:val="16"/>
          <w:szCs w:val="16"/>
        </w:rPr>
        <w:t>01.923.200</w:t>
      </w:r>
      <w:r w:rsidR="007F2203">
        <w:rPr>
          <w:rFonts w:ascii="Arial" w:hAnsi="Arial" w:cs="Arial"/>
          <w:b/>
          <w:spacing w:val="0"/>
          <w:sz w:val="16"/>
          <w:szCs w:val="16"/>
        </w:rPr>
        <w:t>/2019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DE448D">
        <w:rPr>
          <w:rFonts w:ascii="Arial" w:hAnsi="Arial" w:cs="Arial"/>
          <w:b/>
          <w:sz w:val="16"/>
          <w:szCs w:val="16"/>
        </w:rPr>
        <w:t>200</w:t>
      </w:r>
      <w:r w:rsidR="00701226">
        <w:rPr>
          <w:rFonts w:ascii="Arial" w:hAnsi="Arial" w:cs="Arial"/>
          <w:b/>
          <w:sz w:val="16"/>
          <w:szCs w:val="16"/>
        </w:rPr>
        <w:t>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Pr="00701226" w:rsidRDefault="00DE448D" w:rsidP="003F571F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14.09</w:t>
      </w:r>
      <w:r w:rsidR="006C15A4" w:rsidRPr="00701226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>13.10</w:t>
      </w:r>
      <w:r w:rsidR="00652910" w:rsidRPr="00701226">
        <w:rPr>
          <w:rFonts w:ascii="Arial" w:hAnsi="Arial" w:cs="Arial"/>
          <w:b/>
          <w:sz w:val="16"/>
          <w:szCs w:val="16"/>
        </w:rPr>
        <w:t>.2019</w:t>
      </w:r>
      <w:r w:rsidR="003F571F" w:rsidRPr="00701226">
        <w:rPr>
          <w:rFonts w:ascii="Arial" w:hAnsi="Arial" w:cs="Arial"/>
          <w:b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8E38ED">
        <w:rPr>
          <w:rFonts w:ascii="Arial" w:hAnsi="Arial" w:cs="Arial"/>
          <w:b/>
          <w:sz w:val="16"/>
          <w:szCs w:val="16"/>
        </w:rPr>
        <w:t>wrzesień</w:t>
      </w:r>
      <w:r w:rsidR="00DE448D">
        <w:rPr>
          <w:rFonts w:ascii="Arial" w:hAnsi="Arial" w:cs="Arial"/>
          <w:b/>
          <w:sz w:val="16"/>
          <w:szCs w:val="16"/>
        </w:rPr>
        <w:t>-październik</w:t>
      </w:r>
      <w:r w:rsidR="00652910">
        <w:rPr>
          <w:rFonts w:ascii="Arial" w:hAnsi="Arial" w:cs="Arial"/>
          <w:b/>
          <w:sz w:val="16"/>
          <w:szCs w:val="16"/>
        </w:rPr>
        <w:t xml:space="preserve"> 2019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DE448D">
        <w:rPr>
          <w:rFonts w:ascii="Arial" w:hAnsi="Arial" w:cs="Arial"/>
          <w:b/>
          <w:sz w:val="16"/>
          <w:szCs w:val="16"/>
        </w:rPr>
        <w:t>12</w:t>
      </w:r>
      <w:r w:rsidR="00303AC4" w:rsidRPr="00303AC4">
        <w:rPr>
          <w:rFonts w:ascii="Arial" w:hAnsi="Arial" w:cs="Arial"/>
          <w:b/>
          <w:sz w:val="16"/>
          <w:szCs w:val="16"/>
        </w:rPr>
        <w:t>.</w:t>
      </w:r>
      <w:r w:rsidR="00DE448D">
        <w:rPr>
          <w:rFonts w:ascii="Arial" w:hAnsi="Arial" w:cs="Arial"/>
          <w:b/>
          <w:sz w:val="16"/>
          <w:szCs w:val="16"/>
        </w:rPr>
        <w:t>09</w:t>
      </w:r>
      <w:r w:rsidRPr="009B461B">
        <w:rPr>
          <w:rFonts w:ascii="Arial" w:hAnsi="Arial" w:cs="Arial"/>
          <w:b/>
          <w:sz w:val="16"/>
          <w:szCs w:val="16"/>
        </w:rPr>
        <w:t>.201</w:t>
      </w:r>
      <w:r w:rsidR="00D347B5">
        <w:rPr>
          <w:rFonts w:ascii="Arial" w:hAnsi="Arial" w:cs="Arial"/>
          <w:b/>
          <w:sz w:val="16"/>
          <w:szCs w:val="16"/>
        </w:rPr>
        <w:t>9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DE448D">
        <w:rPr>
          <w:rFonts w:ascii="Arial" w:hAnsi="Arial" w:cs="Arial"/>
          <w:b/>
          <w:sz w:val="16"/>
          <w:szCs w:val="16"/>
        </w:rPr>
        <w:t>12.09</w:t>
      </w:r>
      <w:r w:rsidR="00D347B5">
        <w:rPr>
          <w:rFonts w:ascii="Arial" w:hAnsi="Arial" w:cs="Arial"/>
          <w:b/>
          <w:sz w:val="16"/>
          <w:szCs w:val="16"/>
        </w:rPr>
        <w:t>.2019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</w:t>
      </w:r>
      <w:bookmarkStart w:id="0" w:name="_GoBack"/>
      <w:bookmarkEnd w:id="0"/>
      <w:r w:rsidRPr="009B461B">
        <w:rPr>
          <w:rFonts w:ascii="Arial" w:hAnsi="Arial" w:cs="Arial"/>
          <w:sz w:val="16"/>
          <w:szCs w:val="16"/>
        </w:rPr>
        <w:t xml:space="preserve">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73" w:rsidRDefault="00057673" w:rsidP="001418FE">
      <w:r>
        <w:separator/>
      </w:r>
    </w:p>
  </w:endnote>
  <w:endnote w:type="continuationSeparator" w:id="0">
    <w:p w:rsidR="00057673" w:rsidRDefault="00057673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73" w:rsidRDefault="00057673" w:rsidP="001418FE">
      <w:r>
        <w:separator/>
      </w:r>
    </w:p>
  </w:footnote>
  <w:footnote w:type="continuationSeparator" w:id="0">
    <w:p w:rsidR="00057673" w:rsidRDefault="00057673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57673"/>
    <w:rsid w:val="000724D0"/>
    <w:rsid w:val="0008788B"/>
    <w:rsid w:val="000976D4"/>
    <w:rsid w:val="000A606A"/>
    <w:rsid w:val="000E39CF"/>
    <w:rsid w:val="0013036A"/>
    <w:rsid w:val="001418FE"/>
    <w:rsid w:val="00176EF3"/>
    <w:rsid w:val="00197796"/>
    <w:rsid w:val="001A5744"/>
    <w:rsid w:val="0020255C"/>
    <w:rsid w:val="00260DB8"/>
    <w:rsid w:val="002618F4"/>
    <w:rsid w:val="0027219C"/>
    <w:rsid w:val="0028121B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06F1B"/>
    <w:rsid w:val="0046173F"/>
    <w:rsid w:val="004862DB"/>
    <w:rsid w:val="0053445D"/>
    <w:rsid w:val="00535B8E"/>
    <w:rsid w:val="00571FA3"/>
    <w:rsid w:val="005842A9"/>
    <w:rsid w:val="005C01E3"/>
    <w:rsid w:val="005C349F"/>
    <w:rsid w:val="005E127C"/>
    <w:rsid w:val="0063479B"/>
    <w:rsid w:val="006430D2"/>
    <w:rsid w:val="00652910"/>
    <w:rsid w:val="0068462B"/>
    <w:rsid w:val="006A1202"/>
    <w:rsid w:val="006B4EE6"/>
    <w:rsid w:val="006C15A4"/>
    <w:rsid w:val="006F7278"/>
    <w:rsid w:val="00701226"/>
    <w:rsid w:val="00776EBF"/>
    <w:rsid w:val="007A4D22"/>
    <w:rsid w:val="007F0E42"/>
    <w:rsid w:val="007F2203"/>
    <w:rsid w:val="00802A0C"/>
    <w:rsid w:val="00830593"/>
    <w:rsid w:val="008C3285"/>
    <w:rsid w:val="008C54A1"/>
    <w:rsid w:val="008E38ED"/>
    <w:rsid w:val="00921432"/>
    <w:rsid w:val="00947D32"/>
    <w:rsid w:val="00984A67"/>
    <w:rsid w:val="00996416"/>
    <w:rsid w:val="009B2189"/>
    <w:rsid w:val="009E1E13"/>
    <w:rsid w:val="00A3403B"/>
    <w:rsid w:val="00A4001A"/>
    <w:rsid w:val="00A67DBC"/>
    <w:rsid w:val="00B15229"/>
    <w:rsid w:val="00B36429"/>
    <w:rsid w:val="00B45F75"/>
    <w:rsid w:val="00B6188A"/>
    <w:rsid w:val="00B80671"/>
    <w:rsid w:val="00BD01D3"/>
    <w:rsid w:val="00CD6BA4"/>
    <w:rsid w:val="00CE491A"/>
    <w:rsid w:val="00D12A54"/>
    <w:rsid w:val="00D347B5"/>
    <w:rsid w:val="00DD035F"/>
    <w:rsid w:val="00DE448D"/>
    <w:rsid w:val="00DF4F6A"/>
    <w:rsid w:val="00E47A4A"/>
    <w:rsid w:val="00E6624E"/>
    <w:rsid w:val="00E76A29"/>
    <w:rsid w:val="00EF2DC9"/>
    <w:rsid w:val="00F01DEB"/>
    <w:rsid w:val="00FA11E1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A3B3-B15F-47BE-8321-8010F1F7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2019-08-27T05:51:00Z</dcterms:created>
  <dcterms:modified xsi:type="dcterms:W3CDTF">2019-08-27T06:04:00Z</dcterms:modified>
</cp:coreProperties>
</file>