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19" w:rsidRDefault="00B1163A" w:rsidP="00580E19">
      <w:pPr>
        <w:ind w:left="4956" w:firstLine="708"/>
        <w:rPr>
          <w:rFonts w:cs="Tahoma"/>
          <w:szCs w:val="18"/>
        </w:rPr>
      </w:pPr>
      <w:r>
        <w:rPr>
          <w:rFonts w:cs="Tahoma"/>
          <w:szCs w:val="18"/>
        </w:rPr>
        <w:t>Legnica, dnia 4.10</w:t>
      </w:r>
      <w:r w:rsidR="008E1D47">
        <w:rPr>
          <w:rFonts w:cs="Tahoma"/>
          <w:szCs w:val="18"/>
        </w:rPr>
        <w:t>.2019</w:t>
      </w:r>
      <w:r w:rsidR="00580E19">
        <w:rPr>
          <w:rFonts w:cs="Tahoma"/>
          <w:szCs w:val="18"/>
        </w:rPr>
        <w:t xml:space="preserve"> r.</w:t>
      </w:r>
    </w:p>
    <w:p w:rsidR="008E1D47" w:rsidRDefault="00580E19" w:rsidP="008E1D47">
      <w:pPr>
        <w:spacing w:after="0" w:line="240" w:lineRule="auto"/>
        <w:ind w:left="3969" w:hanging="3827"/>
        <w:rPr>
          <w:rFonts w:cs="Tahoma"/>
          <w:b/>
          <w:szCs w:val="18"/>
        </w:rPr>
      </w:pPr>
      <w:r>
        <w:rPr>
          <w:rFonts w:cs="Tahoma"/>
          <w:b/>
          <w:szCs w:val="18"/>
        </w:rPr>
        <w:tab/>
      </w:r>
    </w:p>
    <w:p w:rsidR="00580E19" w:rsidRPr="008E1D47" w:rsidRDefault="00580E19" w:rsidP="008E1D47">
      <w:pPr>
        <w:spacing w:after="0" w:line="240" w:lineRule="auto"/>
        <w:ind w:left="3969" w:hanging="3827"/>
        <w:rPr>
          <w:rFonts w:cs="Tahoma"/>
          <w:b/>
          <w:szCs w:val="18"/>
        </w:rPr>
      </w:pPr>
      <w:r>
        <w:rPr>
          <w:sz w:val="16"/>
          <w:szCs w:val="16"/>
        </w:rPr>
        <w:t>WZ/</w:t>
      </w:r>
      <w:r w:rsidR="00443961" w:rsidRPr="00443961">
        <w:rPr>
          <w:sz w:val="16"/>
          <w:szCs w:val="16"/>
        </w:rPr>
        <w:t>01.942.530</w:t>
      </w:r>
      <w:r w:rsidR="001F5C62">
        <w:rPr>
          <w:sz w:val="16"/>
          <w:szCs w:val="16"/>
        </w:rPr>
        <w:t>/2019</w:t>
      </w:r>
    </w:p>
    <w:p w:rsidR="00580E19" w:rsidRDefault="00580E19" w:rsidP="00580E19">
      <w:pPr>
        <w:pStyle w:val="Metracowciete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ZAPYTANIE OFERTOWE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rPr>
          <w:b/>
          <w:sz w:val="16"/>
          <w:szCs w:val="16"/>
        </w:rPr>
      </w:pPr>
      <w:r>
        <w:rPr>
          <w:sz w:val="16"/>
          <w:szCs w:val="16"/>
        </w:rPr>
        <w:t>Szanowni Państwo,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>zapraszamy do złożenia oferty na zakup następujących złomów/odpadów: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Odpad tworzyw sztucznych </w:t>
      </w:r>
      <w:r w:rsidR="00B1163A">
        <w:rPr>
          <w:b/>
          <w:sz w:val="16"/>
          <w:szCs w:val="16"/>
        </w:rPr>
        <w:t xml:space="preserve">(worki </w:t>
      </w:r>
      <w:r w:rsidR="003C7C07">
        <w:rPr>
          <w:b/>
          <w:sz w:val="16"/>
          <w:szCs w:val="16"/>
        </w:rPr>
        <w:t>propyle</w:t>
      </w:r>
      <w:r w:rsidR="00B1163A">
        <w:rPr>
          <w:b/>
          <w:sz w:val="16"/>
          <w:szCs w:val="16"/>
        </w:rPr>
        <w:t xml:space="preserve">nowe </w:t>
      </w:r>
      <w:r>
        <w:rPr>
          <w:b/>
          <w:sz w:val="16"/>
          <w:szCs w:val="16"/>
        </w:rPr>
        <w:t xml:space="preserve">) </w:t>
      </w:r>
      <w:r w:rsidR="00333C7B">
        <w:rPr>
          <w:b/>
          <w:sz w:val="16"/>
          <w:szCs w:val="16"/>
        </w:rPr>
        <w:t xml:space="preserve">, kod odpadu 150102, ilość ok. </w:t>
      </w:r>
      <w:r>
        <w:rPr>
          <w:b/>
          <w:sz w:val="16"/>
          <w:szCs w:val="16"/>
        </w:rPr>
        <w:t xml:space="preserve"> </w:t>
      </w:r>
      <w:r w:rsidR="00B1163A">
        <w:rPr>
          <w:b/>
          <w:sz w:val="16"/>
          <w:szCs w:val="16"/>
        </w:rPr>
        <w:t xml:space="preserve">0,6 </w:t>
      </w:r>
      <w:r w:rsidR="00333C7B">
        <w:rPr>
          <w:b/>
          <w:sz w:val="16"/>
          <w:szCs w:val="16"/>
        </w:rPr>
        <w:t xml:space="preserve">t </w:t>
      </w:r>
    </w:p>
    <w:p w:rsidR="003C7C07" w:rsidRPr="003C7C07" w:rsidRDefault="003C7C07" w:rsidP="003C7C07">
      <w:pPr>
        <w:pStyle w:val="Akapitzlist"/>
        <w:numPr>
          <w:ilvl w:val="0"/>
          <w:numId w:val="1"/>
        </w:numPr>
        <w:rPr>
          <w:rFonts w:cs="Tahoma"/>
          <w:b/>
          <w:sz w:val="16"/>
          <w:szCs w:val="16"/>
        </w:rPr>
      </w:pPr>
      <w:r w:rsidRPr="003C7C07">
        <w:rPr>
          <w:b/>
          <w:sz w:val="16"/>
          <w:szCs w:val="16"/>
        </w:rPr>
        <w:t xml:space="preserve">Odpad tworzyw sztucznych (pojemniki 18 l po Adblue), </w:t>
      </w:r>
      <w:r w:rsidRPr="003C7C07">
        <w:rPr>
          <w:rFonts w:cs="Tahoma"/>
          <w:b/>
          <w:sz w:val="16"/>
          <w:szCs w:val="16"/>
        </w:rPr>
        <w:t>k</w:t>
      </w:r>
      <w:r>
        <w:rPr>
          <w:rFonts w:cs="Tahoma"/>
          <w:b/>
          <w:sz w:val="16"/>
          <w:szCs w:val="16"/>
        </w:rPr>
        <w:t xml:space="preserve">od odpadu 150102, ilość ok.  100 szt. </w:t>
      </w:r>
    </w:p>
    <w:p w:rsidR="00580E19" w:rsidRDefault="00580E19" w:rsidP="00580E19">
      <w:pPr>
        <w:pStyle w:val="Metracowciete"/>
        <w:ind w:left="720"/>
        <w:rPr>
          <w:b/>
          <w:sz w:val="16"/>
          <w:szCs w:val="16"/>
        </w:rPr>
      </w:pPr>
    </w:p>
    <w:p w:rsidR="00580E19" w:rsidRDefault="00580E19" w:rsidP="00580E19">
      <w:pPr>
        <w:pStyle w:val="Metracowciete"/>
        <w:ind w:left="720"/>
        <w:rPr>
          <w:b/>
          <w:sz w:val="16"/>
          <w:szCs w:val="16"/>
        </w:rPr>
      </w:pPr>
    </w:p>
    <w:p w:rsidR="00580E19" w:rsidRDefault="00580E19" w:rsidP="00580E19">
      <w:pPr>
        <w:pStyle w:val="Metracowciete"/>
        <w:ind w:left="0" w:firstLine="360"/>
        <w:rPr>
          <w:sz w:val="16"/>
          <w:szCs w:val="16"/>
        </w:rPr>
      </w:pPr>
      <w:r>
        <w:rPr>
          <w:sz w:val="16"/>
          <w:szCs w:val="16"/>
        </w:rPr>
        <w:t>Warunki postępowania:</w:t>
      </w:r>
    </w:p>
    <w:p w:rsidR="00580E19" w:rsidRDefault="00580E19" w:rsidP="00580E19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Miejsce odbioru: </w:t>
      </w:r>
    </w:p>
    <w:p w:rsidR="00580E19" w:rsidRDefault="003C7C07" w:rsidP="007830D0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>KGHM Metraco S.A. Magazyn Soli Kaźmierzów 100, (obok Szybu SW-1), 59-101 Polkowice</w:t>
      </w:r>
    </w:p>
    <w:p w:rsidR="00580E19" w:rsidRDefault="00580E19" w:rsidP="00580E19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Warunki odbioru: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forma płatności: przedpłata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koszt odbioru, załadunku po stronie kupującego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termin odbioru: postulowany termin </w:t>
      </w:r>
      <w:r w:rsidR="003C7C07">
        <w:rPr>
          <w:b/>
          <w:color w:val="17365D" w:themeColor="text2" w:themeShade="BF"/>
          <w:sz w:val="16"/>
          <w:szCs w:val="16"/>
        </w:rPr>
        <w:t>do 31 października</w:t>
      </w:r>
      <w:r w:rsidR="001F5C62">
        <w:rPr>
          <w:b/>
          <w:color w:val="17365D" w:themeColor="text2" w:themeShade="BF"/>
          <w:sz w:val="16"/>
          <w:szCs w:val="16"/>
        </w:rPr>
        <w:t xml:space="preserve"> 2019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złom na środkach transportu powinien być zabezpieczony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waga rozliczeniowa: </w:t>
      </w:r>
      <w:r w:rsidR="003C7C07">
        <w:rPr>
          <w:b/>
          <w:color w:val="17365D" w:themeColor="text2" w:themeShade="BF"/>
          <w:sz w:val="16"/>
          <w:szCs w:val="16"/>
        </w:rPr>
        <w:t>KGHM Metraco Magazyn Soli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Kupujący dostosuje się do wymagań Sprzedającego/Oddziału dotyczących systemu przepustowego oraz przepisów BHP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złożenie pisemnej oferty oznacza zapoznanie się z jakością, rodzajem złomu, stopniem i rodzajem ewentualnych zanieczyszczeń. Brak możliwości zwrotu towaru, renegocjacji ceny po dokonaniu odbioru.</w:t>
      </w:r>
    </w:p>
    <w:p w:rsidR="00580E19" w:rsidRDefault="00580E19" w:rsidP="00580E19">
      <w:pPr>
        <w:spacing w:after="90" w:line="270" w:lineRule="exact"/>
        <w:ind w:left="708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- kryteria wyboru: 100% cena</w:t>
      </w:r>
    </w:p>
    <w:p w:rsidR="00580E19" w:rsidRDefault="00580E19" w:rsidP="00580E19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Miejsce składania ofert: 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Ofertę należy dostarczyć w formie pisemnej w zamkniętej kopercie adresowanej na KGHM Metraco S.A. ul. Rycerska 24, 59-220 Legnica lub na maila: sekretariat@metraco.pl z dopiskiem: Oferta</w:t>
      </w:r>
      <w:r w:rsidR="003C7C07">
        <w:rPr>
          <w:b/>
          <w:color w:val="17365D" w:themeColor="text2" w:themeShade="BF"/>
          <w:sz w:val="16"/>
          <w:szCs w:val="16"/>
        </w:rPr>
        <w:t xml:space="preserve"> Magazyn Soli październik</w:t>
      </w:r>
      <w:r>
        <w:rPr>
          <w:sz w:val="16"/>
          <w:szCs w:val="16"/>
        </w:rPr>
        <w:t xml:space="preserve"> </w:t>
      </w:r>
      <w:r w:rsidR="008E1D47">
        <w:rPr>
          <w:b/>
          <w:color w:val="244061" w:themeColor="accent1" w:themeShade="80"/>
          <w:sz w:val="16"/>
          <w:szCs w:val="16"/>
        </w:rPr>
        <w:t>2019</w:t>
      </w:r>
      <w:r>
        <w:rPr>
          <w:sz w:val="16"/>
          <w:szCs w:val="16"/>
        </w:rPr>
        <w:t xml:space="preserve"> </w:t>
      </w:r>
      <w:r w:rsidR="003C7C07">
        <w:rPr>
          <w:b/>
          <w:color w:val="17365D" w:themeColor="text2" w:themeShade="BF"/>
          <w:sz w:val="16"/>
          <w:szCs w:val="16"/>
        </w:rPr>
        <w:t xml:space="preserve">(tworzywa sztuczne </w:t>
      </w:r>
      <w:r w:rsidR="001F5C62" w:rsidRPr="001F5C62">
        <w:rPr>
          <w:b/>
          <w:color w:val="17365D" w:themeColor="text2" w:themeShade="BF"/>
          <w:sz w:val="16"/>
          <w:szCs w:val="16"/>
        </w:rPr>
        <w:t>)</w:t>
      </w:r>
      <w:r w:rsidR="001F5C62" w:rsidRPr="001F5C62">
        <w:rPr>
          <w:color w:val="17365D" w:themeColor="text2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do dnia </w:t>
      </w:r>
      <w:r w:rsidR="003C7C07">
        <w:rPr>
          <w:b/>
          <w:color w:val="17365D" w:themeColor="text2" w:themeShade="BF"/>
          <w:sz w:val="16"/>
          <w:szCs w:val="16"/>
        </w:rPr>
        <w:t>15.10</w:t>
      </w:r>
      <w:r w:rsidRPr="000C70E5">
        <w:rPr>
          <w:b/>
          <w:color w:val="17365D" w:themeColor="text2" w:themeShade="BF"/>
          <w:sz w:val="16"/>
          <w:szCs w:val="16"/>
        </w:rPr>
        <w:t>.201</w:t>
      </w:r>
      <w:r w:rsidR="008E1D47">
        <w:rPr>
          <w:b/>
          <w:color w:val="17365D" w:themeColor="text2" w:themeShade="BF"/>
          <w:sz w:val="16"/>
          <w:szCs w:val="16"/>
        </w:rPr>
        <w:t>9</w:t>
      </w:r>
      <w:r w:rsidRPr="000C70E5">
        <w:rPr>
          <w:color w:val="17365D" w:themeColor="text2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do godz. 10.00. 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Oferta powinna zawierać: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adres oraz pełną nazwę firmy składającej ofertę; datę sporządzenia oferty; oferowaną cenę zł/Mg </w:t>
      </w:r>
      <w:r w:rsidR="003C7C07">
        <w:rPr>
          <w:sz w:val="16"/>
          <w:szCs w:val="16"/>
        </w:rPr>
        <w:t>i zł/szt</w:t>
      </w:r>
      <w:r w:rsidR="00443961">
        <w:rPr>
          <w:sz w:val="16"/>
          <w:szCs w:val="16"/>
        </w:rPr>
        <w:t>.</w:t>
      </w:r>
      <w:bookmarkStart w:id="0" w:name="_GoBack"/>
      <w:bookmarkEnd w:id="0"/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oświadczenie, że oferent zapoznał się z </w:t>
      </w:r>
      <w:r w:rsidR="003C7C07">
        <w:rPr>
          <w:sz w:val="16"/>
          <w:szCs w:val="16"/>
        </w:rPr>
        <w:t>warunkami odbioru i zakupu odpadu</w:t>
      </w:r>
      <w:r>
        <w:rPr>
          <w:sz w:val="16"/>
          <w:szCs w:val="16"/>
        </w:rPr>
        <w:t xml:space="preserve"> i przyjmuje je bez zastrzeżeń</w:t>
      </w: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Dla firm składających ofertę po raz pierwszy lub po okresie pół roku od ostatniego składania oferty wymagane jest dodatkowo przedłożenie kompletu dokumentów obejmujący: aktualny odpis właściwego rejestru lub </w:t>
      </w:r>
      <w:r>
        <w:rPr>
          <w:sz w:val="16"/>
          <w:szCs w:val="16"/>
        </w:rPr>
        <w:lastRenderedPageBreak/>
        <w:t>zaświadczenie o wpisie do EDG, zaświadczenie o nadaniu nr NIP i Regon, aktualne zaświadczenie o nie zaleganiu z płatnościami do US i ZUS, zaświadczenie podatnik VAT czynny, pozwolenie na obrót odpadami danego typu.</w:t>
      </w: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 wyborze oferty zostaną Państwo poinformowani w terminie 3 dni od daty rozstrzygnięcia.  KGHM Metraco S.A. zastrzega sobie możliwość do unieważnienia wyboru Kupującego na każdym etapie bez podania przyczyny </w:t>
      </w:r>
      <w:r>
        <w:rPr>
          <w:sz w:val="16"/>
          <w:szCs w:val="16"/>
        </w:rPr>
        <w:br/>
        <w:t xml:space="preserve">o czym poinformuje na piśmie. W przypadku nieterminowej realizacji odbioru oraz postepowania niezgodnego </w:t>
      </w:r>
      <w:r>
        <w:rPr>
          <w:sz w:val="16"/>
          <w:szCs w:val="16"/>
        </w:rPr>
        <w:br/>
        <w:t xml:space="preserve">z ustalonymi zasadami KGHM Metraco S.A. zastrzega sobie możliwość odsunięcia danego Kupującego od udziału </w:t>
      </w:r>
      <w:r>
        <w:rPr>
          <w:sz w:val="16"/>
          <w:szCs w:val="16"/>
        </w:rPr>
        <w:br/>
        <w:t>w postępowaniach zakupowych na okres do pół roku licząc od daty zdarzenia.</w:t>
      </w: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Brak informacji zwrotnej oznacza, że oferta nie została wybrana.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Dodatkowych informacji udziela: </w:t>
      </w:r>
    </w:p>
    <w:p w:rsidR="00580E19" w:rsidRDefault="003C7C07" w:rsidP="00580E19">
      <w:pPr>
        <w:pStyle w:val="MET2017"/>
        <w:rPr>
          <w:sz w:val="16"/>
          <w:szCs w:val="16"/>
        </w:rPr>
      </w:pPr>
      <w:r>
        <w:rPr>
          <w:sz w:val="16"/>
          <w:szCs w:val="16"/>
        </w:rPr>
        <w:t>Marian Majewicz  – Główny Specjalista ds. Organizacyjnych , kom 783 934 879</w:t>
      </w:r>
      <w:r w:rsidR="00580E19" w:rsidRPr="00B56469">
        <w:rPr>
          <w:sz w:val="16"/>
          <w:szCs w:val="16"/>
        </w:rPr>
        <w:t xml:space="preserve">, e-mail: </w:t>
      </w:r>
      <w:hyperlink r:id="rId8" w:history="1">
        <w:r w:rsidRPr="0068286C">
          <w:rPr>
            <w:rStyle w:val="Hipercze"/>
            <w:sz w:val="16"/>
            <w:szCs w:val="16"/>
          </w:rPr>
          <w:t>marian.majewicz@metraco.pl</w:t>
        </w:r>
      </w:hyperlink>
    </w:p>
    <w:p w:rsidR="009D78C7" w:rsidRPr="009D78C7" w:rsidRDefault="009D78C7" w:rsidP="009D78C7">
      <w:pPr>
        <w:pStyle w:val="MET2017"/>
        <w:rPr>
          <w:b/>
          <w:sz w:val="16"/>
          <w:szCs w:val="16"/>
        </w:rPr>
      </w:pPr>
      <w:r w:rsidRPr="009D78C7">
        <w:rPr>
          <w:b/>
          <w:sz w:val="16"/>
          <w:szCs w:val="16"/>
        </w:rPr>
        <w:t>UWAGA</w:t>
      </w:r>
      <w:r>
        <w:rPr>
          <w:b/>
          <w:sz w:val="16"/>
          <w:szCs w:val="16"/>
        </w:rPr>
        <w:t>!</w:t>
      </w:r>
    </w:p>
    <w:p w:rsidR="009D78C7" w:rsidRPr="009D78C7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 xml:space="preserve">Zgodnie z art. 233 ust. 1 ustawa o odpadach: </w:t>
      </w:r>
    </w:p>
    <w:p w:rsidR="009D78C7" w:rsidRPr="009D78C7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>Zezwolenia na transport odpadów wydane na podstawie przepisów dotychczasowych zachowują ważność na czas na jaki zostały wydane, nie dłużej jednak niż do czasu upływu terminu do złożenia wniosku o wpis do rejestru, o którym mowa w art. 49 ust. 1, lub z dniem uzyskania wpisu do tego rejestru, w przypadku gdy wpis nastąpił w terminie wcześniejszym.</w:t>
      </w:r>
    </w:p>
    <w:p w:rsidR="009D78C7" w:rsidRPr="009D78C7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 xml:space="preserve">Pod adresem https://www.bdo.mos.gov.pl/web/rejestr-publiczny/lista#$top=100 należy sprawdzić wpisane decyzje oraz informacje o rodzajach transportowanych odpadów.  </w:t>
      </w:r>
    </w:p>
    <w:p w:rsidR="00580E19" w:rsidRPr="009E12D4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>Przy wystawianiu KPO bardzo proszę o sprawdzenie czy odbiorca odpadów adekwatny wpis, jeśli tak, to odnotować ten numer w KPO.</w:t>
      </w:r>
    </w:p>
    <w:p w:rsidR="00580E19" w:rsidRPr="009E12D4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3C7C07" w:rsidP="00580E19">
      <w:pPr>
        <w:pStyle w:val="Metracowciete"/>
        <w:ind w:left="0"/>
        <w:jc w:val="both"/>
        <w:rPr>
          <w:sz w:val="16"/>
        </w:rPr>
      </w:pPr>
      <w:r>
        <w:rPr>
          <w:sz w:val="14"/>
          <w:szCs w:val="16"/>
        </w:rPr>
        <w:t xml:space="preserve">Sporządził: Marian Majewicz </w:t>
      </w: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A5" w:rsidRDefault="002418A5" w:rsidP="001418FE">
      <w:r>
        <w:separator/>
      </w:r>
    </w:p>
  </w:endnote>
  <w:endnote w:type="continuationSeparator" w:id="0">
    <w:p w:rsidR="002418A5" w:rsidRDefault="002418A5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A5" w:rsidRDefault="002418A5" w:rsidP="001418FE">
      <w:r>
        <w:separator/>
      </w:r>
    </w:p>
  </w:footnote>
  <w:footnote w:type="continuationSeparator" w:id="0">
    <w:p w:rsidR="002418A5" w:rsidRDefault="002418A5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64228"/>
    <w:rsid w:val="0008492F"/>
    <w:rsid w:val="000976D4"/>
    <w:rsid w:val="000A606A"/>
    <w:rsid w:val="000E39CF"/>
    <w:rsid w:val="001418FE"/>
    <w:rsid w:val="00160E46"/>
    <w:rsid w:val="00176EF3"/>
    <w:rsid w:val="00197796"/>
    <w:rsid w:val="001F5C62"/>
    <w:rsid w:val="00200136"/>
    <w:rsid w:val="002418A5"/>
    <w:rsid w:val="00264A0C"/>
    <w:rsid w:val="0028121B"/>
    <w:rsid w:val="002B4A94"/>
    <w:rsid w:val="002B71BE"/>
    <w:rsid w:val="00333C7B"/>
    <w:rsid w:val="003507B6"/>
    <w:rsid w:val="00370FC8"/>
    <w:rsid w:val="003C1661"/>
    <w:rsid w:val="003C7C07"/>
    <w:rsid w:val="003F27E3"/>
    <w:rsid w:val="003F32A0"/>
    <w:rsid w:val="00443961"/>
    <w:rsid w:val="004862DB"/>
    <w:rsid w:val="004E05FC"/>
    <w:rsid w:val="0053445D"/>
    <w:rsid w:val="00535B8E"/>
    <w:rsid w:val="00580E19"/>
    <w:rsid w:val="005842A9"/>
    <w:rsid w:val="005C01E3"/>
    <w:rsid w:val="006430D2"/>
    <w:rsid w:val="0068462B"/>
    <w:rsid w:val="006A1202"/>
    <w:rsid w:val="006F7278"/>
    <w:rsid w:val="007830D0"/>
    <w:rsid w:val="007B0013"/>
    <w:rsid w:val="007F0E42"/>
    <w:rsid w:val="00802A0C"/>
    <w:rsid w:val="00830593"/>
    <w:rsid w:val="008B133D"/>
    <w:rsid w:val="008C3285"/>
    <w:rsid w:val="008C54A1"/>
    <w:rsid w:val="008E1D47"/>
    <w:rsid w:val="00921432"/>
    <w:rsid w:val="00984A67"/>
    <w:rsid w:val="009B2189"/>
    <w:rsid w:val="009D78C7"/>
    <w:rsid w:val="009E1E13"/>
    <w:rsid w:val="009F1AA3"/>
    <w:rsid w:val="00A67DBC"/>
    <w:rsid w:val="00AE0869"/>
    <w:rsid w:val="00B1163A"/>
    <w:rsid w:val="00B15229"/>
    <w:rsid w:val="00B36429"/>
    <w:rsid w:val="00B6188A"/>
    <w:rsid w:val="00B80671"/>
    <w:rsid w:val="00BC1ED3"/>
    <w:rsid w:val="00BD01D3"/>
    <w:rsid w:val="00CE491A"/>
    <w:rsid w:val="00D0055D"/>
    <w:rsid w:val="00D12A54"/>
    <w:rsid w:val="00D768CE"/>
    <w:rsid w:val="00D921AA"/>
    <w:rsid w:val="00DF4F6A"/>
    <w:rsid w:val="00EF2DC9"/>
    <w:rsid w:val="00F256D3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paragraph" w:styleId="Akapitzlist">
    <w:name w:val="List Paragraph"/>
    <w:basedOn w:val="Normalny"/>
    <w:uiPriority w:val="34"/>
    <w:qFormat/>
    <w:rsid w:val="003C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.majewicz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18E6-589C-428D-947D-054E03CD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13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Majewicz Marian</cp:lastModifiedBy>
  <cp:revision>9</cp:revision>
  <cp:lastPrinted>2018-09-03T07:51:00Z</cp:lastPrinted>
  <dcterms:created xsi:type="dcterms:W3CDTF">2019-08-01T08:15:00Z</dcterms:created>
  <dcterms:modified xsi:type="dcterms:W3CDTF">2019-10-04T09:14:00Z</dcterms:modified>
</cp:coreProperties>
</file>