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C2" w:rsidRPr="00034384" w:rsidRDefault="009E01C2" w:rsidP="009E01C2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1D2D3D">
        <w:rPr>
          <w:rFonts w:eastAsia="Times New Roman" w:cs="Tahoma"/>
          <w:kern w:val="28"/>
          <w:szCs w:val="18"/>
          <w:lang w:eastAsia="pl-PL"/>
        </w:rPr>
        <w:t xml:space="preserve">Owczary,  </w:t>
      </w:r>
      <w:r w:rsidR="0044783C">
        <w:rPr>
          <w:rFonts w:eastAsia="Times New Roman" w:cs="Tahoma"/>
          <w:b/>
          <w:kern w:val="28"/>
          <w:szCs w:val="18"/>
          <w:lang w:eastAsia="pl-PL"/>
        </w:rPr>
        <w:t>6.11</w:t>
      </w:r>
      <w:r w:rsidR="00D648B7" w:rsidRPr="004F26C7">
        <w:rPr>
          <w:rFonts w:eastAsia="Times New Roman" w:cs="Tahoma"/>
          <w:b/>
          <w:kern w:val="28"/>
          <w:szCs w:val="18"/>
          <w:lang w:eastAsia="pl-PL"/>
        </w:rPr>
        <w:t>.</w:t>
      </w:r>
      <w:r w:rsidR="00BA43B3" w:rsidRPr="004F26C7">
        <w:rPr>
          <w:rFonts w:eastAsia="Times New Roman" w:cs="Tahoma"/>
          <w:b/>
          <w:kern w:val="28"/>
          <w:szCs w:val="18"/>
          <w:lang w:eastAsia="pl-PL"/>
        </w:rPr>
        <w:t>2019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BE75F4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>
        <w:rPr>
          <w:rFonts w:eastAsia="Times New Roman" w:cs="Tahoma"/>
          <w:b/>
          <w:kern w:val="28"/>
          <w:szCs w:val="18"/>
          <w:lang w:eastAsia="pl-PL"/>
        </w:rPr>
        <w:t xml:space="preserve">                   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>WZ/</w:t>
      </w:r>
      <w:r w:rsidR="001D2D3D">
        <w:rPr>
          <w:rFonts w:eastAsia="Times New Roman" w:cs="Tahoma"/>
          <w:kern w:val="28"/>
          <w:szCs w:val="18"/>
          <w:lang w:eastAsia="pl-PL"/>
        </w:rPr>
        <w:t xml:space="preserve"> </w:t>
      </w:r>
      <w:r w:rsidR="0044783C" w:rsidRPr="0044783C">
        <w:rPr>
          <w:b/>
        </w:rPr>
        <w:t>01.956.263</w:t>
      </w:r>
      <w:r w:rsidR="00BA43B3">
        <w:rPr>
          <w:rFonts w:eastAsia="Times New Roman" w:cs="Tahoma"/>
          <w:kern w:val="28"/>
          <w:szCs w:val="18"/>
          <w:lang w:eastAsia="pl-PL"/>
        </w:rPr>
        <w:t>/19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="009E01C2"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9E01C2" w:rsidRPr="00034384" w:rsidRDefault="009E01C2" w:rsidP="009E01C2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9E01C2" w:rsidRPr="00034384" w:rsidRDefault="009E01C2" w:rsidP="009E01C2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9E01C2" w:rsidRPr="001D2D3D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1D2D3D">
        <w:rPr>
          <w:rFonts w:eastAsia="Times New Roman" w:cs="Tahoma"/>
          <w:sz w:val="16"/>
          <w:szCs w:val="16"/>
          <w:lang w:eastAsia="pl-PL"/>
        </w:rPr>
        <w:t>Szanowni Państwo</w:t>
      </w:r>
    </w:p>
    <w:p w:rsidR="009E01C2" w:rsidRPr="00034384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</w:t>
      </w:r>
      <w:r w:rsidR="00C64491">
        <w:rPr>
          <w:rFonts w:eastAsia="Times New Roman" w:cs="Tahoma"/>
          <w:sz w:val="16"/>
          <w:szCs w:val="16"/>
          <w:lang w:eastAsia="pl-PL"/>
        </w:rPr>
        <w:t xml:space="preserve"> </w:t>
      </w:r>
      <w:r w:rsidR="00C64491" w:rsidRPr="001D2D3D">
        <w:rPr>
          <w:rFonts w:eastAsia="Times New Roman" w:cs="Tahoma"/>
          <w:sz w:val="16"/>
          <w:szCs w:val="16"/>
          <w:lang w:eastAsia="pl-PL"/>
        </w:rPr>
        <w:t>odpadów</w:t>
      </w:r>
      <w:r w:rsidRPr="001D2D3D">
        <w:rPr>
          <w:rFonts w:eastAsia="Times New Roman" w:cs="Tahoma"/>
          <w:sz w:val="16"/>
          <w:szCs w:val="16"/>
          <w:lang w:eastAsia="pl-PL"/>
        </w:rPr>
        <w:t>:</w:t>
      </w:r>
    </w:p>
    <w:p w:rsidR="002316D1" w:rsidRPr="00D648B7" w:rsidRDefault="002316D1" w:rsidP="002316D1">
      <w:pPr>
        <w:spacing w:after="10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BE75F4" w:rsidRDefault="0044783C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44783C">
        <w:rPr>
          <w:rFonts w:eastAsia="Times New Roman" w:cs="Tahoma"/>
          <w:b/>
          <w:sz w:val="16"/>
          <w:szCs w:val="16"/>
          <w:lang w:eastAsia="pl-PL"/>
        </w:rPr>
        <w:t>Magazyn Soli KGHM Metraco S.A.</w:t>
      </w:r>
      <w:r w:rsidR="002B01E9" w:rsidRPr="002B01E9">
        <w:rPr>
          <w:rFonts w:eastAsia="Times New Roman" w:cs="Tahoma"/>
          <w:sz w:val="16"/>
          <w:szCs w:val="16"/>
          <w:lang w:eastAsia="pl-PL"/>
        </w:rPr>
        <w:t xml:space="preserve"> </w:t>
      </w:r>
      <w:r w:rsidR="002B01E9">
        <w:rPr>
          <w:rFonts w:eastAsia="Times New Roman" w:cs="Tahoma"/>
          <w:sz w:val="16"/>
          <w:szCs w:val="16"/>
          <w:lang w:eastAsia="pl-PL"/>
        </w:rPr>
        <w:t xml:space="preserve">w </w:t>
      </w:r>
      <w:r w:rsidR="002B01E9" w:rsidRPr="002B01E9">
        <w:rPr>
          <w:rFonts w:eastAsia="Times New Roman" w:cs="Tahoma"/>
          <w:b/>
          <w:sz w:val="16"/>
          <w:szCs w:val="16"/>
          <w:lang w:eastAsia="pl-PL"/>
        </w:rPr>
        <w:t>Kaźmierzowie</w:t>
      </w:r>
      <w:r>
        <w:rPr>
          <w:rFonts w:eastAsia="Times New Roman" w:cs="Tahoma"/>
          <w:sz w:val="16"/>
          <w:szCs w:val="16"/>
          <w:lang w:eastAsia="pl-PL"/>
        </w:rPr>
        <w:t xml:space="preserve"> (obok szybu SW-1 – Polkowice-Sieroszowice):</w:t>
      </w:r>
    </w:p>
    <w:p w:rsidR="004F5317" w:rsidRDefault="004F5317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44783C" w:rsidRPr="0044783C" w:rsidRDefault="0044783C" w:rsidP="0044783C">
      <w:pPr>
        <w:pStyle w:val="Akapitzlist"/>
        <w:numPr>
          <w:ilvl w:val="0"/>
          <w:numId w:val="7"/>
        </w:num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44783C">
        <w:rPr>
          <w:rFonts w:eastAsia="Times New Roman" w:cs="Tahoma"/>
          <w:sz w:val="16"/>
          <w:szCs w:val="16"/>
          <w:lang w:eastAsia="pl-PL"/>
        </w:rPr>
        <w:t>Kabel Miedziany, 17 04 11, ok. 200kg</w:t>
      </w:r>
    </w:p>
    <w:p w:rsidR="009E143C" w:rsidRDefault="009E143C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4F26C7" w:rsidRPr="008906F1" w:rsidRDefault="004F26C7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A1482D" w:rsidRPr="00034384" w:rsidRDefault="009E01C2" w:rsidP="009E01C2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 w:rsidR="004F26C7">
        <w:rPr>
          <w:rFonts w:eastAsia="Times New Roman" w:cs="Tahoma"/>
          <w:b/>
          <w:sz w:val="16"/>
          <w:szCs w:val="16"/>
          <w:lang w:eastAsia="pl-PL"/>
        </w:rPr>
        <w:t>indywidualne spotkania po wcześniejszych rozmowach z osobami kontaktowymi</w:t>
      </w:r>
      <w:r w:rsidR="0044783C">
        <w:rPr>
          <w:rFonts w:eastAsia="Times New Roman" w:cs="Tahoma"/>
          <w:b/>
          <w:sz w:val="16"/>
          <w:szCs w:val="16"/>
          <w:lang w:eastAsia="pl-PL"/>
        </w:rPr>
        <w:t>.</w:t>
      </w:r>
      <w:r w:rsidR="004F26C7">
        <w:rPr>
          <w:rFonts w:eastAsia="Times New Roman" w:cs="Tahoma"/>
          <w:b/>
          <w:sz w:val="16"/>
          <w:szCs w:val="16"/>
          <w:lang w:eastAsia="pl-PL"/>
        </w:rPr>
        <w:t xml:space="preserve"> </w:t>
      </w:r>
    </w:p>
    <w:p w:rsidR="009E01C2" w:rsidRPr="00034384" w:rsidRDefault="009E01C2" w:rsidP="009E01C2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Warunki postę</w:t>
      </w:r>
      <w:r w:rsidRPr="00034384">
        <w:rPr>
          <w:rFonts w:eastAsia="Times New Roman" w:cs="Tahoma"/>
          <w:sz w:val="16"/>
          <w:szCs w:val="16"/>
          <w:lang w:eastAsia="pl-PL"/>
        </w:rPr>
        <w:t>powania: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odbioru:</w:t>
      </w:r>
      <w:r w:rsidR="00D648B7">
        <w:rPr>
          <w:rFonts w:eastAsia="Times New Roman" w:cs="Tahoma"/>
          <w:sz w:val="16"/>
          <w:szCs w:val="16"/>
          <w:lang w:eastAsia="pl-PL"/>
        </w:rPr>
        <w:t xml:space="preserve"> </w:t>
      </w:r>
      <w:r w:rsidR="0044783C" w:rsidRPr="0044783C">
        <w:rPr>
          <w:rFonts w:eastAsia="Times New Roman" w:cs="Tahoma"/>
          <w:b/>
          <w:sz w:val="16"/>
          <w:szCs w:val="16"/>
          <w:lang w:eastAsia="pl-PL"/>
        </w:rPr>
        <w:t>Magazyn Soli KGHM Metraco S.A.</w:t>
      </w:r>
    </w:p>
    <w:p w:rsidR="009E01C2" w:rsidRPr="00034384" w:rsidRDefault="009E01C2" w:rsidP="009E01C2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9E01C2" w:rsidRPr="00FC5298" w:rsidRDefault="009E01C2" w:rsidP="009E01C2">
      <w:pPr>
        <w:spacing w:after="90" w:line="270" w:lineRule="exact"/>
        <w:ind w:left="708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F57DDE">
        <w:rPr>
          <w:rFonts w:eastAsia="Times New Roman" w:cs="Tahoma"/>
          <w:b/>
          <w:sz w:val="16"/>
          <w:szCs w:val="16"/>
          <w:lang w:eastAsia="pl-PL"/>
        </w:rPr>
        <w:t>do 2 tygodni od daty zawiadomienia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4F26C7" w:rsidRPr="004F26C7" w:rsidRDefault="009E01C2" w:rsidP="004F26C7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waga rozliczeniowa: zgodnie z </w:t>
      </w:r>
      <w:r w:rsidR="004F26C7" w:rsidRPr="004F26C7">
        <w:rPr>
          <w:rFonts w:eastAsia="Times New Roman" w:cs="Tahoma"/>
          <w:b/>
          <w:sz w:val="16"/>
          <w:szCs w:val="16"/>
          <w:lang w:eastAsia="pl-PL"/>
        </w:rPr>
        <w:t>WZ KGHM Metraco S.A.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9E01C2" w:rsidRPr="00034384" w:rsidRDefault="009E01C2" w:rsidP="009E01C2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9E01C2" w:rsidRPr="00034384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9E01C2" w:rsidRDefault="009E01C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BE74F2" w:rsidRPr="00783025" w:rsidRDefault="00BE74F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783025">
        <w:rPr>
          <w:rFonts w:eastAsia="Times New Roman" w:cs="Tahoma"/>
          <w:sz w:val="16"/>
          <w:szCs w:val="16"/>
          <w:lang w:eastAsia="pl-PL"/>
        </w:rPr>
        <w:t xml:space="preserve">- odbiorca odpadów powinien posiadać uregulowania prawne w zakresie transportu odbieranych odpadów – powinien posiadać wpis do </w:t>
      </w:r>
      <w:r w:rsidRPr="00783025">
        <w:rPr>
          <w:rFonts w:cs="Tahoma"/>
          <w:color w:val="000000" w:themeColor="text1"/>
          <w:sz w:val="16"/>
          <w:szCs w:val="16"/>
        </w:rPr>
        <w:t>Bazy danych o produktach i opakowaniach oraz o gospodarce odpadami.</w:t>
      </w:r>
      <w:r w:rsidR="00766388" w:rsidRPr="00783025">
        <w:rPr>
          <w:rFonts w:cs="Tahoma"/>
          <w:color w:val="000000" w:themeColor="text1"/>
          <w:sz w:val="16"/>
          <w:szCs w:val="16"/>
        </w:rPr>
        <w:t xml:space="preserve"> </w:t>
      </w:r>
      <w:r w:rsidR="00766388" w:rsidRPr="00783025">
        <w:rPr>
          <w:rFonts w:cs="Tahoma"/>
          <w:b/>
          <w:color w:val="000000" w:themeColor="text1"/>
          <w:sz w:val="16"/>
          <w:szCs w:val="16"/>
        </w:rPr>
        <w:t>Transport odpadów nie może być zlecany innym podmiotom</w:t>
      </w:r>
      <w:r w:rsidR="00766388" w:rsidRPr="00783025">
        <w:rPr>
          <w:rFonts w:cs="Tahoma"/>
          <w:color w:val="000000" w:themeColor="text1"/>
          <w:sz w:val="16"/>
          <w:szCs w:val="16"/>
        </w:rPr>
        <w:t xml:space="preserve">. </w:t>
      </w:r>
    </w:p>
    <w:p w:rsidR="00766388" w:rsidRPr="00783025" w:rsidRDefault="00D65DFD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783025">
        <w:rPr>
          <w:rFonts w:eastAsia="Times New Roman" w:cs="Tahoma"/>
          <w:sz w:val="16"/>
          <w:szCs w:val="16"/>
          <w:lang w:eastAsia="pl-PL"/>
        </w:rPr>
        <w:t>- potwierdzenie na Karcie przekazania odpadów</w:t>
      </w:r>
      <w:r w:rsidR="00834454" w:rsidRPr="00783025">
        <w:rPr>
          <w:rFonts w:eastAsia="Times New Roman" w:cs="Tahoma"/>
          <w:sz w:val="16"/>
          <w:szCs w:val="16"/>
          <w:lang w:eastAsia="pl-PL"/>
        </w:rPr>
        <w:t xml:space="preserve"> wykonania usługi transportu oraz przejęcia odpadów do zagospodarowania niezwłocznie po otrzymaniu sporządzonej karty przekazania odpadów</w:t>
      </w:r>
      <w:r w:rsidRPr="00783025">
        <w:rPr>
          <w:rFonts w:eastAsia="Times New Roman" w:cs="Tahoma"/>
          <w:sz w:val="16"/>
          <w:szCs w:val="16"/>
          <w:lang w:eastAsia="pl-PL"/>
        </w:rPr>
        <w:t>.</w:t>
      </w:r>
      <w:r w:rsidR="00766388" w:rsidRPr="00783025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766388" w:rsidRPr="00783025" w:rsidRDefault="00766388" w:rsidP="001D2D3D">
      <w:pPr>
        <w:spacing w:after="90" w:line="270" w:lineRule="exact"/>
        <w:ind w:left="708"/>
        <w:jc w:val="both"/>
        <w:rPr>
          <w:rFonts w:eastAsia="Times New Roman" w:cs="Tahoma"/>
          <w:sz w:val="16"/>
          <w:szCs w:val="16"/>
          <w:lang w:eastAsia="pl-PL"/>
        </w:rPr>
      </w:pPr>
      <w:r w:rsidRPr="00783025">
        <w:rPr>
          <w:rFonts w:eastAsia="Times New Roman" w:cs="Tahoma"/>
          <w:sz w:val="16"/>
          <w:szCs w:val="16"/>
          <w:lang w:eastAsia="pl-PL"/>
        </w:rPr>
        <w:lastRenderedPageBreak/>
        <w:t>- Postępowanie z odpadami zgodnie z warunkami określonymi w przepisach obowiązujących w dniu odbioru odpadów.</w:t>
      </w:r>
    </w:p>
    <w:p w:rsidR="00D65DFD" w:rsidRPr="00783025" w:rsidRDefault="00766388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783025">
        <w:rPr>
          <w:rFonts w:eastAsia="Times New Roman" w:cs="Tahoma"/>
          <w:sz w:val="16"/>
          <w:szCs w:val="16"/>
          <w:lang w:eastAsia="pl-PL"/>
        </w:rPr>
        <w:t xml:space="preserve">- Transportujący odpady zobowiązany jest do przestrzegania przepisów w dotyczących transportu </w:t>
      </w:r>
      <w:r w:rsidR="00834454" w:rsidRPr="00783025">
        <w:rPr>
          <w:rFonts w:eastAsia="Times New Roman" w:cs="Tahoma"/>
          <w:sz w:val="16"/>
          <w:szCs w:val="16"/>
          <w:lang w:eastAsia="pl-PL"/>
        </w:rPr>
        <w:t>odpadów</w:t>
      </w:r>
      <w:r w:rsidRPr="00783025">
        <w:rPr>
          <w:rFonts w:eastAsia="Times New Roman" w:cs="Tahoma"/>
          <w:sz w:val="16"/>
          <w:szCs w:val="16"/>
          <w:lang w:eastAsia="pl-PL"/>
        </w:rPr>
        <w:t xml:space="preserve"> obowiązujących w dniu wykonywania usługi. </w:t>
      </w:r>
      <w:r w:rsidR="00D65DFD" w:rsidRPr="00783025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834454" w:rsidRPr="001D2D3D" w:rsidRDefault="00834454" w:rsidP="00834454">
      <w:pPr>
        <w:spacing w:after="90" w:line="270" w:lineRule="exact"/>
        <w:ind w:left="708"/>
        <w:jc w:val="both"/>
        <w:rPr>
          <w:rFonts w:eastAsia="Times New Roman" w:cs="Tahoma"/>
          <w:sz w:val="16"/>
          <w:szCs w:val="16"/>
          <w:lang w:eastAsia="pl-PL"/>
        </w:rPr>
      </w:pPr>
      <w:r w:rsidRPr="00783025">
        <w:rPr>
          <w:rFonts w:eastAsia="Times New Roman" w:cs="Tahoma"/>
          <w:sz w:val="16"/>
          <w:szCs w:val="16"/>
          <w:lang w:eastAsia="pl-PL"/>
        </w:rPr>
        <w:t xml:space="preserve">- </w:t>
      </w:r>
      <w:r w:rsidRPr="00783025">
        <w:rPr>
          <w:rFonts w:eastAsia="Times New Roman" w:cs="Tahoma"/>
          <w:b/>
          <w:sz w:val="16"/>
          <w:szCs w:val="16"/>
          <w:lang w:eastAsia="pl-PL"/>
        </w:rPr>
        <w:t>odbiorca odpadów zobowiązany jest przedstawić pisemnie informację o ostatecznym sposobie zagospodarowania odpadów</w:t>
      </w:r>
      <w:r w:rsidRPr="00783025">
        <w:rPr>
          <w:rFonts w:eastAsia="Times New Roman" w:cs="Tahoma"/>
          <w:sz w:val="16"/>
          <w:szCs w:val="16"/>
          <w:lang w:eastAsia="pl-PL"/>
        </w:rPr>
        <w:t>. Brak takiego oświadczenia może skutkować wykluczeniem odbiorcy z kolejnych postępowań przetargowych.</w:t>
      </w:r>
      <w:r w:rsidRPr="001D2D3D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9E01C2" w:rsidRDefault="009E01C2" w:rsidP="009E01C2">
      <w:pPr>
        <w:spacing w:after="90" w:line="270" w:lineRule="exact"/>
        <w:ind w:left="708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FE6852" w:rsidRPr="00034384" w:rsidRDefault="00FE6852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</w:p>
    <w:p w:rsidR="007C3999" w:rsidRPr="00034384" w:rsidRDefault="007C3999" w:rsidP="009E01C2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</w:p>
    <w:tbl>
      <w:tblPr>
        <w:tblW w:w="7866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6"/>
      </w:tblGrid>
      <w:tr w:rsidR="007C3999" w:rsidTr="00FE6852">
        <w:trPr>
          <w:trHeight w:val="4159"/>
        </w:trPr>
        <w:tc>
          <w:tcPr>
            <w:tcW w:w="7866" w:type="dxa"/>
          </w:tcPr>
          <w:p w:rsidR="007C3999" w:rsidRPr="007C3999" w:rsidRDefault="007C3999" w:rsidP="007C3999">
            <w:pPr>
              <w:spacing w:after="90" w:line="270" w:lineRule="exact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7C3999">
              <w:rPr>
                <w:rFonts w:eastAsia="Times New Roman" w:cs="Tahoma"/>
                <w:b/>
                <w:sz w:val="16"/>
                <w:szCs w:val="16"/>
                <w:lang w:eastAsia="pl-PL"/>
              </w:rPr>
              <w:t>Oferta musi zawierać</w:t>
            </w:r>
            <w:r w:rsidRPr="007C3999">
              <w:rPr>
                <w:rFonts w:eastAsia="Times New Roman" w:cs="Tahoma"/>
                <w:sz w:val="16"/>
                <w:szCs w:val="16"/>
                <w:lang w:eastAsia="pl-PL"/>
              </w:rPr>
              <w:t>:</w:t>
            </w:r>
          </w:p>
          <w:p w:rsidR="007C3999" w:rsidRPr="00034384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1.</w:t>
            </w:r>
            <w:r w:rsidRPr="00034384">
              <w:rPr>
                <w:rFonts w:eastAsia="Times New Roman" w:cs="Tahoma"/>
                <w:sz w:val="16"/>
                <w:szCs w:val="16"/>
                <w:lang w:eastAsia="pl-PL"/>
              </w:rPr>
              <w:t xml:space="preserve"> adres oraz pełną nazwę firmy  składającej ofertę</w:t>
            </w:r>
          </w:p>
          <w:p w:rsidR="007C3999" w:rsidRPr="00034384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2.</w:t>
            </w:r>
            <w:r w:rsidRPr="00034384">
              <w:rPr>
                <w:rFonts w:eastAsia="Times New Roman" w:cs="Tahoma"/>
                <w:sz w:val="16"/>
                <w:szCs w:val="16"/>
                <w:lang w:eastAsia="pl-PL"/>
              </w:rPr>
              <w:t xml:space="preserve"> datę sporządzenia oferty</w:t>
            </w:r>
          </w:p>
          <w:p w:rsidR="007C3999" w:rsidRPr="00034384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3.</w:t>
            </w:r>
            <w:r w:rsidRPr="00034384">
              <w:rPr>
                <w:rFonts w:eastAsia="Times New Roman" w:cs="Tahoma"/>
                <w:sz w:val="16"/>
                <w:szCs w:val="16"/>
                <w:lang w:eastAsia="pl-PL"/>
              </w:rPr>
              <w:t xml:space="preserve"> oświadczenie, że oferent zapoznał się z warunkami odbioru i zakupu złomów, i przyjmuje je bez zastrzeżeń.</w:t>
            </w:r>
          </w:p>
          <w:p w:rsidR="007C3999" w:rsidRPr="00034384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4.</w:t>
            </w:r>
            <w:r w:rsidRPr="00034384">
              <w:rPr>
                <w:rFonts w:eastAsia="Times New Roman" w:cs="Tahoma"/>
                <w:sz w:val="16"/>
                <w:szCs w:val="16"/>
                <w:lang w:eastAsia="pl-PL"/>
              </w:rPr>
              <w:t xml:space="preserve"> oferowaną cenę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 za tonę.</w:t>
            </w:r>
          </w:p>
          <w:p w:rsidR="007C3999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5.</w:t>
            </w:r>
            <w:r w:rsidRPr="00034384">
              <w:rPr>
                <w:rFonts w:eastAsia="Times New Roman" w:cs="Tahoma"/>
                <w:sz w:val="16"/>
                <w:szCs w:val="16"/>
                <w:lang w:eastAsia="pl-PL"/>
              </w:rPr>
              <w:t xml:space="preserve"> możliwy termin rozpoczęcia i zakończenia odbioru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 (nie późnij niż 2 tygodnie od daty zawiadomienia o wygranym przetargu)</w:t>
            </w:r>
          </w:p>
          <w:p w:rsidR="007C3999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6. </w:t>
            </w:r>
            <w:r w:rsidRPr="007C3999">
              <w:rPr>
                <w:rFonts w:eastAsia="Times New Roman" w:cs="Tahoma"/>
                <w:sz w:val="16"/>
                <w:szCs w:val="16"/>
                <w:u w:val="single"/>
                <w:lang w:eastAsia="pl-PL"/>
              </w:rPr>
              <w:t>numer rejestrowy BDO</w:t>
            </w:r>
            <w:r w:rsidRPr="00783025">
              <w:rPr>
                <w:rFonts w:eastAsia="Times New Roman" w:cs="Tahoma"/>
                <w:sz w:val="16"/>
                <w:szCs w:val="16"/>
                <w:lang w:eastAsia="pl-PL"/>
              </w:rPr>
              <w:t xml:space="preserve"> - Baza danych o produktach i opakowaniach oraz o gospodarce 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783025">
              <w:rPr>
                <w:rFonts w:eastAsia="Times New Roman" w:cs="Tahoma"/>
                <w:sz w:val="16"/>
                <w:szCs w:val="16"/>
                <w:lang w:eastAsia="pl-PL"/>
              </w:rPr>
              <w:t>odpadami</w:t>
            </w:r>
          </w:p>
          <w:p w:rsidR="007C3999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7. </w:t>
            </w:r>
            <w:r w:rsidRPr="007C3999">
              <w:rPr>
                <w:rFonts w:eastAsia="Times New Roman" w:cs="Tahoma"/>
                <w:sz w:val="16"/>
                <w:szCs w:val="16"/>
                <w:u w:val="single"/>
                <w:lang w:eastAsia="pl-PL"/>
              </w:rPr>
              <w:t>decyzje w zakresie gospodarki odpadami na odbierane odpady – aktualna decyzja na zbieranie lub przetwarzanie odbieranych odpadów</w:t>
            </w:r>
            <w:r w:rsidRPr="00815D11">
              <w:rPr>
                <w:rFonts w:eastAsia="Times New Roman" w:cs="Tahoma"/>
                <w:sz w:val="16"/>
                <w:szCs w:val="16"/>
                <w:lang w:eastAsia="pl-PL"/>
              </w:rPr>
              <w:t xml:space="preserve"> (decyzja podstawowa wraz ze wszystkimi zmianami),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 oraz transport. (Dopuszczalne </w:t>
            </w:r>
            <w:r w:rsidRPr="007F3EFD">
              <w:rPr>
                <w:rFonts w:eastAsia="Times New Roman" w:cs="Tahoma"/>
                <w:sz w:val="16"/>
                <w:szCs w:val="16"/>
                <w:lang w:eastAsia="pl-PL"/>
              </w:rPr>
              <w:t>jest przesłanie decyzji w zakresie gospodarki odpadami o których mowa powyżej w wersji elektronicznej na e-mail: wojciech.zawis@metraco.pl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>)</w:t>
            </w:r>
          </w:p>
          <w:p w:rsidR="007C3999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8. </w:t>
            </w:r>
            <w:r w:rsidRPr="007C3999">
              <w:rPr>
                <w:rFonts w:eastAsia="Times New Roman" w:cs="Tahoma"/>
                <w:sz w:val="16"/>
                <w:szCs w:val="16"/>
                <w:u w:val="single"/>
                <w:lang w:eastAsia="pl-PL"/>
              </w:rPr>
              <w:t xml:space="preserve">oświadczenie, iż decyzje w zakresie zagospodarowania odpadów przez odbiorcę są obowiązujące 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>(plik dołączony do zapytania ofertowego)</w:t>
            </w:r>
            <w:r w:rsidRPr="00783025">
              <w:rPr>
                <w:rFonts w:eastAsia="Times New Roman" w:cs="Tahoma"/>
                <w:sz w:val="16"/>
                <w:szCs w:val="16"/>
                <w:lang w:eastAsia="pl-PL"/>
              </w:rPr>
              <w:t>,</w:t>
            </w:r>
          </w:p>
          <w:p w:rsidR="007C3999" w:rsidRPr="007C3999" w:rsidRDefault="007C3999" w:rsidP="007C3999">
            <w:pPr>
              <w:spacing w:after="120" w:line="240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9.</w:t>
            </w:r>
            <w:r w:rsidRPr="005B0D6C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7C3999">
              <w:rPr>
                <w:rFonts w:eastAsia="Times New Roman" w:cs="Tahoma"/>
                <w:sz w:val="16"/>
                <w:szCs w:val="16"/>
                <w:u w:val="single"/>
                <w:lang w:eastAsia="pl-PL"/>
              </w:rPr>
              <w:t>oświadczenie o ostatecznym sposobie (procesie) zagospodarowania odpadów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>.</w:t>
            </w:r>
          </w:p>
        </w:tc>
      </w:tr>
    </w:tbl>
    <w:p w:rsidR="00FE6852" w:rsidRDefault="00FE6852" w:rsidP="00FE6852">
      <w:pPr>
        <w:pStyle w:val="Akapitzlist"/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FE6852" w:rsidRPr="00FE6852" w:rsidRDefault="00FE6852" w:rsidP="00FE6852">
      <w:pPr>
        <w:pStyle w:val="Akapitzlist"/>
        <w:numPr>
          <w:ilvl w:val="0"/>
          <w:numId w:val="4"/>
        </w:num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FE6852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FE6852" w:rsidRPr="00FE6852" w:rsidRDefault="00FE6852" w:rsidP="00FE6852">
      <w:pPr>
        <w:pStyle w:val="Akapitzlist"/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FE6852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FE6852">
        <w:rPr>
          <w:rFonts w:eastAsia="Times New Roman" w:cs="Tahoma"/>
          <w:b/>
          <w:sz w:val="16"/>
          <w:szCs w:val="16"/>
          <w:lang w:eastAsia="pl-PL"/>
        </w:rPr>
        <w:t xml:space="preserve">Oferta </w:t>
      </w:r>
      <w:r w:rsidR="002B01E9">
        <w:rPr>
          <w:rFonts w:eastAsia="Times New Roman" w:cs="Tahoma"/>
          <w:b/>
          <w:sz w:val="16"/>
          <w:szCs w:val="16"/>
          <w:lang w:eastAsia="pl-PL"/>
        </w:rPr>
        <w:t>kable Cu, Magazyn Soli KGHM Metraco S.A.</w:t>
      </w:r>
      <w:r w:rsidR="004F26C7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Pr="00FE6852">
        <w:rPr>
          <w:rFonts w:eastAsia="Times New Roman" w:cs="Tahoma"/>
          <w:b/>
          <w:sz w:val="16"/>
          <w:szCs w:val="16"/>
          <w:lang w:eastAsia="pl-PL"/>
        </w:rPr>
        <w:t xml:space="preserve">2019 </w:t>
      </w:r>
      <w:r w:rsidRPr="00FE6852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AA0FF2">
        <w:rPr>
          <w:rFonts w:eastAsia="Times New Roman" w:cs="Tahoma"/>
          <w:b/>
          <w:sz w:val="16"/>
          <w:szCs w:val="16"/>
          <w:lang w:eastAsia="pl-PL"/>
        </w:rPr>
        <w:t>13.11.2019r.</w:t>
      </w:r>
      <w:r w:rsidRPr="00FE6852">
        <w:rPr>
          <w:rFonts w:eastAsia="Times New Roman" w:cs="Tahoma"/>
          <w:b/>
          <w:sz w:val="16"/>
          <w:szCs w:val="16"/>
          <w:lang w:eastAsia="pl-PL"/>
        </w:rPr>
        <w:t xml:space="preserve"> do godz. 10.00. </w:t>
      </w:r>
    </w:p>
    <w:p w:rsidR="00FE6852" w:rsidRDefault="00FE6852" w:rsidP="007C3999">
      <w:pPr>
        <w:pStyle w:val="Akapitzlist"/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9E01C2" w:rsidRPr="002E540A" w:rsidRDefault="009E01C2" w:rsidP="002E540A">
      <w:pPr>
        <w:pStyle w:val="Akapitzlist"/>
        <w:numPr>
          <w:ilvl w:val="0"/>
          <w:numId w:val="4"/>
        </w:num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2E540A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2E540A" w:rsidRDefault="002E540A" w:rsidP="002E540A">
      <w:pPr>
        <w:spacing w:after="90" w:line="270" w:lineRule="exact"/>
        <w:ind w:left="851" w:hanging="143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</w:t>
      </w:r>
      <w:r w:rsidR="00A1482D" w:rsidRPr="00034384">
        <w:rPr>
          <w:rFonts w:eastAsia="Times New Roman" w:cs="Tahoma"/>
          <w:sz w:val="16"/>
          <w:szCs w:val="16"/>
          <w:lang w:eastAsia="pl-PL"/>
        </w:rPr>
        <w:t xml:space="preserve">aktualny odpis z właściwego rejestru lub zaświadczenie o  wpisie  do ewidencji działalności </w:t>
      </w:r>
      <w:r>
        <w:rPr>
          <w:rFonts w:eastAsia="Times New Roman" w:cs="Tahoma"/>
          <w:sz w:val="16"/>
          <w:szCs w:val="16"/>
          <w:lang w:eastAsia="pl-PL"/>
        </w:rPr>
        <w:t xml:space="preserve">          </w:t>
      </w:r>
      <w:r w:rsidR="00A1482D" w:rsidRPr="00034384">
        <w:rPr>
          <w:rFonts w:eastAsia="Times New Roman" w:cs="Tahoma"/>
          <w:sz w:val="16"/>
          <w:szCs w:val="16"/>
          <w:lang w:eastAsia="pl-PL"/>
        </w:rPr>
        <w:t xml:space="preserve">gospodarczej, </w:t>
      </w:r>
    </w:p>
    <w:p w:rsidR="002E540A" w:rsidRDefault="002E540A" w:rsidP="002E540A">
      <w:pPr>
        <w:spacing w:after="90" w:line="270" w:lineRule="exact"/>
        <w:ind w:left="851" w:hanging="143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</w:t>
      </w:r>
      <w:r w:rsidR="00A1482D" w:rsidRPr="00034384">
        <w:rPr>
          <w:rFonts w:eastAsia="Times New Roman" w:cs="Tahoma"/>
          <w:sz w:val="16"/>
          <w:szCs w:val="16"/>
          <w:lang w:eastAsia="pl-PL"/>
        </w:rPr>
        <w:t xml:space="preserve">zaświadczenie o nadaniu nr NIP i REGON, </w:t>
      </w:r>
    </w:p>
    <w:p w:rsidR="002E540A" w:rsidRDefault="002E540A" w:rsidP="002E540A">
      <w:pPr>
        <w:spacing w:after="90" w:line="270" w:lineRule="exact"/>
        <w:ind w:left="851" w:hanging="143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</w:t>
      </w:r>
      <w:r w:rsidR="00A1482D" w:rsidRPr="00034384">
        <w:rPr>
          <w:rFonts w:eastAsia="Times New Roman" w:cs="Tahoma"/>
          <w:sz w:val="16"/>
          <w:szCs w:val="16"/>
          <w:lang w:eastAsia="pl-PL"/>
        </w:rPr>
        <w:t xml:space="preserve">aktualne zaświadczenie o nie zaleganie z płatnościami do US i ZUS, </w:t>
      </w:r>
    </w:p>
    <w:p w:rsidR="000B3B53" w:rsidRDefault="002E540A" w:rsidP="000B3B53">
      <w:pPr>
        <w:spacing w:after="90" w:line="270" w:lineRule="exact"/>
        <w:ind w:left="851" w:hanging="143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</w:t>
      </w:r>
      <w:r w:rsidR="00A1482D" w:rsidRPr="00034384">
        <w:rPr>
          <w:rFonts w:eastAsia="Times New Roman" w:cs="Tahoma"/>
          <w:sz w:val="16"/>
          <w:szCs w:val="16"/>
          <w:lang w:eastAsia="pl-PL"/>
        </w:rPr>
        <w:t xml:space="preserve">zaświadczenie że firma jest czynnym płatnikiem VAT, </w:t>
      </w:r>
    </w:p>
    <w:p w:rsidR="00783025" w:rsidRPr="00783025" w:rsidRDefault="00783025" w:rsidP="002E540A">
      <w:pPr>
        <w:spacing w:after="90" w:line="270" w:lineRule="exact"/>
        <w:ind w:left="851" w:hanging="143"/>
        <w:rPr>
          <w:rFonts w:eastAsia="Times New Roman" w:cs="Tahoma"/>
          <w:sz w:val="16"/>
          <w:szCs w:val="16"/>
          <w:lang w:eastAsia="pl-PL"/>
        </w:rPr>
      </w:pPr>
    </w:p>
    <w:p w:rsidR="001F315B" w:rsidRDefault="007C3999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Dopuszczalne</w:t>
      </w:r>
      <w:r w:rsidR="001F315B" w:rsidRPr="00783025">
        <w:rPr>
          <w:rFonts w:eastAsia="Times New Roman" w:cs="Tahoma"/>
          <w:sz w:val="16"/>
          <w:szCs w:val="16"/>
          <w:lang w:eastAsia="pl-PL"/>
        </w:rPr>
        <w:t xml:space="preserve"> jest przesłanie decyzji w zakresie gospodarki odpadami o których mowa powyżej w wersji elektronicznej na e-mail: </w:t>
      </w:r>
      <w:r w:rsidR="001D2D3D" w:rsidRPr="00783025">
        <w:rPr>
          <w:rFonts w:eastAsia="Times New Roman" w:cs="Tahoma"/>
          <w:sz w:val="16"/>
          <w:szCs w:val="16"/>
          <w:lang w:eastAsia="pl-PL"/>
        </w:rPr>
        <w:t>wojciech.zawis@metraco.pl</w:t>
      </w:r>
      <w:r w:rsidR="001F315B" w:rsidRPr="00783025">
        <w:rPr>
          <w:rFonts w:eastAsia="Times New Roman" w:cs="Tahoma"/>
          <w:sz w:val="16"/>
          <w:szCs w:val="16"/>
          <w:lang w:eastAsia="pl-PL"/>
        </w:rPr>
        <w:t xml:space="preserve"> W przypadku konieczności złożenia wersji papierowej decyzji oferent zobowiązany jest do złożenia takiej decyzji wraz z ofertą.</w:t>
      </w:r>
      <w:r w:rsidR="001F315B" w:rsidRPr="001D2D3D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783025" w:rsidRPr="001D2D3D" w:rsidRDefault="00783025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9E01C2" w:rsidRPr="001D2D3D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1D2D3D">
        <w:rPr>
          <w:rFonts w:eastAsia="Times New Roman" w:cs="Tahoma"/>
          <w:sz w:val="16"/>
          <w:szCs w:val="16"/>
          <w:lang w:eastAsia="pl-PL"/>
        </w:rPr>
        <w:lastRenderedPageBreak/>
        <w:t>O wyborze oferty zostaną Państwo poinformowani w terminie 3 dni od rozstrzygnięcia.</w:t>
      </w:r>
    </w:p>
    <w:p w:rsidR="009E01C2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1D2D3D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 użytecznych na każdym etapie bez podania przyczyn, o czym poinformuje na piśmie.</w:t>
      </w:r>
    </w:p>
    <w:p w:rsidR="00783025" w:rsidRPr="00034384" w:rsidRDefault="00783025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9E01C2" w:rsidRPr="00034384" w:rsidRDefault="009E01C2" w:rsidP="009E01C2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9E01C2" w:rsidRDefault="009E01C2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1D2D3D" w:rsidRDefault="001D2D3D" w:rsidP="001D2D3D">
      <w:pPr>
        <w:spacing w:after="120"/>
        <w:rPr>
          <w:rFonts w:cs="Tahoma"/>
          <w:sz w:val="16"/>
          <w:szCs w:val="16"/>
        </w:rPr>
      </w:pPr>
    </w:p>
    <w:p w:rsidR="001D2D3D" w:rsidRPr="001D2D3D" w:rsidRDefault="001D2D3D" w:rsidP="001D2D3D">
      <w:pPr>
        <w:spacing w:after="120"/>
        <w:rPr>
          <w:sz w:val="16"/>
          <w:szCs w:val="16"/>
        </w:rPr>
      </w:pPr>
      <w:r w:rsidRPr="001D2D3D">
        <w:rPr>
          <w:rFonts w:cs="Tahoma"/>
          <w:sz w:val="16"/>
          <w:szCs w:val="16"/>
        </w:rPr>
        <w:t xml:space="preserve">• </w:t>
      </w:r>
      <w:r w:rsidRPr="001D2D3D">
        <w:rPr>
          <w:sz w:val="16"/>
          <w:szCs w:val="16"/>
        </w:rPr>
        <w:t>Wszelkie rozrachunki z tytułu realizacji zamówienia, tj.</w:t>
      </w:r>
    </w:p>
    <w:p w:rsidR="001D2D3D" w:rsidRPr="001D2D3D" w:rsidRDefault="001D2D3D" w:rsidP="001D2D3D">
      <w:pPr>
        <w:spacing w:after="120"/>
        <w:rPr>
          <w:sz w:val="16"/>
          <w:szCs w:val="16"/>
        </w:rPr>
      </w:pPr>
      <w:r w:rsidRPr="001D2D3D">
        <w:rPr>
          <w:sz w:val="16"/>
          <w:szCs w:val="16"/>
        </w:rPr>
        <w:t>- wpłata zaliczki przez odbiorcę,</w:t>
      </w:r>
    </w:p>
    <w:p w:rsidR="001D2D3D" w:rsidRPr="001D2D3D" w:rsidRDefault="001D2D3D" w:rsidP="001D2D3D">
      <w:pPr>
        <w:spacing w:after="120"/>
        <w:rPr>
          <w:sz w:val="16"/>
          <w:szCs w:val="16"/>
        </w:rPr>
      </w:pPr>
      <w:r w:rsidRPr="001D2D3D">
        <w:rPr>
          <w:sz w:val="16"/>
          <w:szCs w:val="16"/>
        </w:rPr>
        <w:t>- wystawienie faktury (zaliczkowej i rozliczeniowej) przez  KGHM Metraco S.A.</w:t>
      </w:r>
    </w:p>
    <w:p w:rsidR="001D2D3D" w:rsidRPr="001D2D3D" w:rsidRDefault="001D2D3D" w:rsidP="001D2D3D">
      <w:pPr>
        <w:spacing w:after="120"/>
        <w:rPr>
          <w:sz w:val="16"/>
          <w:szCs w:val="16"/>
        </w:rPr>
      </w:pPr>
      <w:r w:rsidRPr="001D2D3D">
        <w:rPr>
          <w:sz w:val="16"/>
          <w:szCs w:val="16"/>
        </w:rPr>
        <w:t>- rozliczenie różnicy pomiędzy zaliczką a wartością ostateczną transakcji</w:t>
      </w:r>
    </w:p>
    <w:p w:rsidR="001D2D3D" w:rsidRPr="001D2D3D" w:rsidRDefault="001D2D3D" w:rsidP="001D2D3D">
      <w:pPr>
        <w:spacing w:after="120"/>
        <w:rPr>
          <w:color w:val="1F497D"/>
          <w:sz w:val="16"/>
          <w:szCs w:val="16"/>
        </w:rPr>
      </w:pPr>
      <w:r w:rsidRPr="001D2D3D">
        <w:rPr>
          <w:sz w:val="16"/>
          <w:szCs w:val="16"/>
        </w:rPr>
        <w:t>odbywają się z zastosowaniem Metody Podzielonej Płatności.</w:t>
      </w:r>
    </w:p>
    <w:p w:rsidR="001D2D3D" w:rsidRPr="00034384" w:rsidRDefault="001D2D3D" w:rsidP="009E01C2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843FC7" w:rsidRDefault="00843FC7" w:rsidP="00843FC7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843FC7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2B01E9" w:rsidRDefault="002B01E9" w:rsidP="00843FC7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2B01E9" w:rsidRPr="002B01E9" w:rsidRDefault="002B01E9" w:rsidP="002B01E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bCs/>
          <w:sz w:val="16"/>
          <w:szCs w:val="16"/>
          <w:lang w:eastAsia="pl-PL"/>
        </w:rPr>
      </w:pPr>
      <w:r w:rsidRPr="002B01E9">
        <w:rPr>
          <w:rFonts w:eastAsia="Times New Roman" w:cs="Tahoma"/>
          <w:b/>
          <w:bCs/>
          <w:sz w:val="16"/>
          <w:szCs w:val="16"/>
          <w:lang w:eastAsia="pl-PL"/>
        </w:rPr>
        <w:t>Ireneusz Pierzchała</w:t>
      </w:r>
      <w:r>
        <w:rPr>
          <w:rFonts w:eastAsia="Times New Roman" w:cs="Tahoma"/>
          <w:b/>
          <w:bCs/>
          <w:sz w:val="16"/>
          <w:szCs w:val="16"/>
          <w:lang w:eastAsia="pl-PL"/>
        </w:rPr>
        <w:t xml:space="preserve"> </w:t>
      </w:r>
      <w:r w:rsidRPr="002B01E9">
        <w:rPr>
          <w:rFonts w:eastAsia="Times New Roman" w:cs="Tahoma"/>
          <w:sz w:val="16"/>
          <w:szCs w:val="16"/>
          <w:lang w:eastAsia="pl-PL"/>
        </w:rPr>
        <w:t>Kierownik Magazynu Soli</w:t>
      </w:r>
      <w:r>
        <w:rPr>
          <w:rFonts w:eastAsia="Times New Roman" w:cs="Tahoma"/>
          <w:b/>
          <w:bCs/>
          <w:sz w:val="16"/>
          <w:szCs w:val="16"/>
          <w:lang w:eastAsia="pl-PL"/>
        </w:rPr>
        <w:t xml:space="preserve"> </w:t>
      </w:r>
      <w:r w:rsidRPr="002B01E9">
        <w:rPr>
          <w:rFonts w:eastAsia="Times New Roman" w:cs="Tahoma"/>
          <w:sz w:val="16"/>
          <w:szCs w:val="16"/>
          <w:lang w:eastAsia="pl-PL"/>
        </w:rPr>
        <w:t>w Kaźmierzowie</w:t>
      </w:r>
    </w:p>
    <w:p w:rsidR="002B01E9" w:rsidRPr="002B01E9" w:rsidRDefault="002B01E9" w:rsidP="002B01E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2B01E9">
        <w:rPr>
          <w:rFonts w:eastAsia="Times New Roman" w:cs="Tahoma"/>
          <w:sz w:val="16"/>
          <w:szCs w:val="16"/>
          <w:lang w:eastAsia="pl-PL"/>
        </w:rPr>
        <w:t xml:space="preserve">Tel. 76 748 42 57    76 748 42 59 </w:t>
      </w:r>
      <w:hyperlink r:id="rId8" w:history="1">
        <w:r w:rsidRPr="002B01E9">
          <w:rPr>
            <w:rStyle w:val="Hipercze"/>
            <w:rFonts w:eastAsia="Times New Roman" w:cs="Tahoma"/>
            <w:sz w:val="16"/>
            <w:szCs w:val="16"/>
            <w:lang w:val="da-DK" w:eastAsia="pl-PL"/>
          </w:rPr>
          <w:t>ireneusz.pierzchala@metraco.pl</w:t>
        </w:r>
      </w:hyperlink>
    </w:p>
    <w:p w:rsidR="002B01E9" w:rsidRPr="002B01E9" w:rsidRDefault="002B01E9" w:rsidP="002B01E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bCs/>
          <w:sz w:val="16"/>
          <w:szCs w:val="16"/>
          <w:lang w:eastAsia="pl-PL"/>
        </w:rPr>
      </w:pPr>
    </w:p>
    <w:p w:rsidR="004F26C7" w:rsidRPr="004F26C7" w:rsidRDefault="002B01E9" w:rsidP="004F26C7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2B01E9">
        <w:rPr>
          <w:rFonts w:eastAsia="Times New Roman" w:cs="Tahoma"/>
          <w:b/>
          <w:sz w:val="16"/>
          <w:szCs w:val="16"/>
          <w:lang w:eastAsia="pl-PL"/>
        </w:rPr>
        <w:t>W</w:t>
      </w:r>
      <w:r w:rsidR="004F26C7" w:rsidRPr="002B01E9">
        <w:rPr>
          <w:rFonts w:eastAsia="Times New Roman" w:cs="Tahoma"/>
          <w:b/>
          <w:sz w:val="16"/>
          <w:szCs w:val="16"/>
          <w:lang w:eastAsia="pl-PL"/>
        </w:rPr>
        <w:t>ojciech Zawis</w:t>
      </w:r>
      <w:r w:rsidR="004F26C7" w:rsidRPr="004F26C7">
        <w:rPr>
          <w:rFonts w:eastAsia="Times New Roman" w:cs="Tahoma"/>
          <w:sz w:val="16"/>
          <w:szCs w:val="16"/>
          <w:lang w:eastAsia="pl-PL"/>
        </w:rPr>
        <w:t xml:space="preserve"> –Starszy Specjalista ds. handlu, kom. 785 924 721, e-mail: </w:t>
      </w:r>
      <w:hyperlink r:id="rId9" w:history="1">
        <w:r w:rsidR="004F26C7" w:rsidRPr="004F26C7">
          <w:rPr>
            <w:rStyle w:val="Hipercze"/>
            <w:rFonts w:eastAsia="Times New Roman" w:cs="Tahoma"/>
            <w:sz w:val="16"/>
            <w:szCs w:val="16"/>
            <w:lang w:eastAsia="pl-PL"/>
          </w:rPr>
          <w:t>wojciech.zawis@metraco.pl</w:t>
        </w:r>
      </w:hyperlink>
      <w:r w:rsidR="004F26C7" w:rsidRPr="004F26C7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843FC7" w:rsidRDefault="00843FC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4F5317" w:rsidRDefault="004F5317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bookmarkStart w:id="0" w:name="_GoBack"/>
      <w:bookmarkEnd w:id="0"/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CC2D62">
        <w:rPr>
          <w:rFonts w:eastAsia="Times New Roman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……………………………………………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CC2D6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miejscowość, dnia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lang w:eastAsia="pl-PL"/>
              </w:rPr>
              <w:t>………………………………………..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  <w:t>nazwa podmiotu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lang w:eastAsia="pl-PL"/>
              </w:rPr>
              <w:t>………………………………………..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  <w:t>adres siedziby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lang w:eastAsia="pl-PL"/>
              </w:rPr>
              <w:t>………………………………………..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  <w:t>adres miejsca prowadzenia działalności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lang w:eastAsia="pl-PL"/>
              </w:rPr>
              <w:t>………………………………………..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  <w:t>NIP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lang w:eastAsia="pl-PL"/>
              </w:rPr>
              <w:t>……………………………………….</w:t>
            </w:r>
          </w:p>
        </w:tc>
      </w:tr>
      <w:tr w:rsidR="00CC2D62" w:rsidRPr="00CC2D62" w:rsidTr="00F36D21">
        <w:tc>
          <w:tcPr>
            <w:tcW w:w="2547" w:type="dxa"/>
          </w:tcPr>
          <w:p w:rsidR="00CC2D62" w:rsidRPr="00CC2D62" w:rsidRDefault="00CC2D62" w:rsidP="00CC2D6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CC2D62"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  <w:t>nr BDO</w:t>
            </w:r>
          </w:p>
        </w:tc>
      </w:tr>
    </w:tbl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ahoma"/>
          <w:b/>
          <w:sz w:val="16"/>
          <w:szCs w:val="16"/>
          <w:lang w:eastAsia="pl-PL"/>
        </w:rPr>
      </w:pPr>
      <w:r w:rsidRPr="00CC2D62">
        <w:rPr>
          <w:rFonts w:eastAsia="Times New Roman" w:cs="Tahoma"/>
          <w:b/>
          <w:sz w:val="16"/>
          <w:szCs w:val="16"/>
          <w:lang w:eastAsia="pl-PL"/>
        </w:rPr>
        <w:t>Oświadczenie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CC2D62">
        <w:rPr>
          <w:rFonts w:eastAsia="Times New Roman" w:cs="Tahoma"/>
          <w:sz w:val="16"/>
          <w:szCs w:val="16"/>
          <w:lang w:eastAsia="pl-PL"/>
        </w:rPr>
        <w:t xml:space="preserve">Oświadczam, iż na dzień …………………………………… decyzja z dnia ……………………., znak: ………………………… wydana przez …………………………………………………… jest ostateczna, pozostaje w mocy, nie została cofnięta ani nie wygasła, a także brak jest podstaw do stwierdzenia jej nieważności. 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CC2D62">
        <w:rPr>
          <w:rFonts w:eastAsia="Times New Roman" w:cs="Tahoma"/>
          <w:sz w:val="16"/>
          <w:szCs w:val="16"/>
          <w:lang w:eastAsia="pl-PL"/>
        </w:rPr>
        <w:t xml:space="preserve">Oświadczam, iż ww. decyzja upoważnia ……………(nazwa firmy)……………………. do zagospodarowania odpadu o kodzie ……………… (wpisać kod i rodzaj odpadu)………………….. . 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CC2D62">
        <w:rPr>
          <w:rFonts w:eastAsia="Times New Roman" w:cs="Tahoma"/>
          <w:sz w:val="16"/>
          <w:szCs w:val="16"/>
          <w:lang w:eastAsia="pl-PL"/>
        </w:rPr>
        <w:lastRenderedPageBreak/>
        <w:t>Oświadczam, iż odpady o kodzie ……………………(wpisać kod i rodzaj odpadu)……………… o którym mowa w zapytaniu ofertowym z dnia ………………. zostanie ostatecznie zagospodarowany w procesie odzysku przed 3 letnim okresem magazynowania licząc od dnia …………………………….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CC2D62">
        <w:rPr>
          <w:rFonts w:eastAsia="Times New Roman" w:cs="Tahoma"/>
          <w:sz w:val="16"/>
          <w:szCs w:val="16"/>
          <w:lang w:eastAsia="pl-PL"/>
        </w:rPr>
        <w:t>………………..……………………………….……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CC2D62">
        <w:rPr>
          <w:rFonts w:eastAsia="Times New Roman" w:cs="Tahoma"/>
          <w:sz w:val="16"/>
          <w:szCs w:val="16"/>
          <w:vertAlign w:val="superscript"/>
          <w:lang w:eastAsia="pl-PL"/>
        </w:rPr>
        <w:t>czytelny podpis osoby upoważnionej</w:t>
      </w:r>
    </w:p>
    <w:p w:rsidR="00CC2D62" w:rsidRPr="00CC2D62" w:rsidRDefault="00CC2D62" w:rsidP="00CC2D6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CC2D62">
        <w:rPr>
          <w:rFonts w:eastAsia="Times New Roman" w:cs="Tahoma"/>
          <w:sz w:val="16"/>
          <w:szCs w:val="16"/>
          <w:vertAlign w:val="superscript"/>
          <w:lang w:eastAsia="pl-PL"/>
        </w:rPr>
        <w:t>do reprezentowania odbiorcy odpadów</w:t>
      </w:r>
    </w:p>
    <w:p w:rsidR="00CC2D62" w:rsidRDefault="00CC2D62" w:rsidP="009E01C2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sectPr w:rsidR="00CC2D62" w:rsidSect="00370FC8">
      <w:headerReference w:type="default" r:id="rId10"/>
      <w:headerReference w:type="first" r:id="rId11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FC" w:rsidRDefault="000720FC" w:rsidP="001418FE">
      <w:r>
        <w:separator/>
      </w:r>
    </w:p>
  </w:endnote>
  <w:endnote w:type="continuationSeparator" w:id="0">
    <w:p w:rsidR="000720FC" w:rsidRDefault="000720FC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FC" w:rsidRDefault="000720FC" w:rsidP="001418FE">
      <w:r>
        <w:separator/>
      </w:r>
    </w:p>
  </w:footnote>
  <w:footnote w:type="continuationSeparator" w:id="0">
    <w:p w:rsidR="000720FC" w:rsidRDefault="000720FC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0AB"/>
    <w:multiLevelType w:val="hybridMultilevel"/>
    <w:tmpl w:val="2148349A"/>
    <w:lvl w:ilvl="0" w:tplc="2FD69E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12F62"/>
    <w:multiLevelType w:val="hybridMultilevel"/>
    <w:tmpl w:val="E87A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513"/>
    <w:multiLevelType w:val="hybridMultilevel"/>
    <w:tmpl w:val="FCDA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A41"/>
    <w:multiLevelType w:val="hybridMultilevel"/>
    <w:tmpl w:val="810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5DE8"/>
    <w:multiLevelType w:val="hybridMultilevel"/>
    <w:tmpl w:val="2070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6497"/>
    <w:multiLevelType w:val="hybridMultilevel"/>
    <w:tmpl w:val="B00EA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10159"/>
    <w:rsid w:val="0004777F"/>
    <w:rsid w:val="00063E8E"/>
    <w:rsid w:val="00066D24"/>
    <w:rsid w:val="000720FC"/>
    <w:rsid w:val="00086AF2"/>
    <w:rsid w:val="000976D4"/>
    <w:rsid w:val="000A606A"/>
    <w:rsid w:val="000B3B53"/>
    <w:rsid w:val="000C02C7"/>
    <w:rsid w:val="000E39CF"/>
    <w:rsid w:val="001151BE"/>
    <w:rsid w:val="00122AF1"/>
    <w:rsid w:val="001418FE"/>
    <w:rsid w:val="001431C9"/>
    <w:rsid w:val="00176EF3"/>
    <w:rsid w:val="00185E6D"/>
    <w:rsid w:val="00197796"/>
    <w:rsid w:val="001C2253"/>
    <w:rsid w:val="001D2D3D"/>
    <w:rsid w:val="001F315B"/>
    <w:rsid w:val="00222DDD"/>
    <w:rsid w:val="002316D1"/>
    <w:rsid w:val="0028121B"/>
    <w:rsid w:val="00283368"/>
    <w:rsid w:val="002A3FC7"/>
    <w:rsid w:val="002B01E9"/>
    <w:rsid w:val="002E540A"/>
    <w:rsid w:val="003372BE"/>
    <w:rsid w:val="003507B6"/>
    <w:rsid w:val="00370FC8"/>
    <w:rsid w:val="003C1661"/>
    <w:rsid w:val="003D5AC4"/>
    <w:rsid w:val="003E060C"/>
    <w:rsid w:val="003F27E3"/>
    <w:rsid w:val="003F32A0"/>
    <w:rsid w:val="003F3773"/>
    <w:rsid w:val="0040467F"/>
    <w:rsid w:val="00445177"/>
    <w:rsid w:val="0044783C"/>
    <w:rsid w:val="004862DB"/>
    <w:rsid w:val="004F26C7"/>
    <w:rsid w:val="004F5317"/>
    <w:rsid w:val="004F71FF"/>
    <w:rsid w:val="0053445D"/>
    <w:rsid w:val="00535B8E"/>
    <w:rsid w:val="00546D46"/>
    <w:rsid w:val="00557BF9"/>
    <w:rsid w:val="00580E19"/>
    <w:rsid w:val="005842A9"/>
    <w:rsid w:val="005B0D6C"/>
    <w:rsid w:val="005C01E3"/>
    <w:rsid w:val="005D0291"/>
    <w:rsid w:val="0061249C"/>
    <w:rsid w:val="006430D2"/>
    <w:rsid w:val="00660253"/>
    <w:rsid w:val="006770E3"/>
    <w:rsid w:val="00677FD2"/>
    <w:rsid w:val="0068462B"/>
    <w:rsid w:val="006A1202"/>
    <w:rsid w:val="006A4431"/>
    <w:rsid w:val="006D2A93"/>
    <w:rsid w:val="006F7278"/>
    <w:rsid w:val="00712A7E"/>
    <w:rsid w:val="00766388"/>
    <w:rsid w:val="00783025"/>
    <w:rsid w:val="007C3999"/>
    <w:rsid w:val="007F0E42"/>
    <w:rsid w:val="007F3EFD"/>
    <w:rsid w:val="00802A0C"/>
    <w:rsid w:val="00813374"/>
    <w:rsid w:val="00815D11"/>
    <w:rsid w:val="008172C9"/>
    <w:rsid w:val="00830593"/>
    <w:rsid w:val="0083145C"/>
    <w:rsid w:val="00834454"/>
    <w:rsid w:val="00843FC7"/>
    <w:rsid w:val="00863587"/>
    <w:rsid w:val="00892721"/>
    <w:rsid w:val="008C3285"/>
    <w:rsid w:val="008C54A1"/>
    <w:rsid w:val="008D27F1"/>
    <w:rsid w:val="00921432"/>
    <w:rsid w:val="00926947"/>
    <w:rsid w:val="0094442F"/>
    <w:rsid w:val="00955451"/>
    <w:rsid w:val="00977421"/>
    <w:rsid w:val="00984A67"/>
    <w:rsid w:val="009B0FD9"/>
    <w:rsid w:val="009B2189"/>
    <w:rsid w:val="009C6F11"/>
    <w:rsid w:val="009D2129"/>
    <w:rsid w:val="009E01C2"/>
    <w:rsid w:val="009E143C"/>
    <w:rsid w:val="009E1E13"/>
    <w:rsid w:val="00A1482D"/>
    <w:rsid w:val="00A626AD"/>
    <w:rsid w:val="00A67DBC"/>
    <w:rsid w:val="00AA0FF2"/>
    <w:rsid w:val="00B15229"/>
    <w:rsid w:val="00B155B6"/>
    <w:rsid w:val="00B36429"/>
    <w:rsid w:val="00B6188A"/>
    <w:rsid w:val="00B748DB"/>
    <w:rsid w:val="00B80671"/>
    <w:rsid w:val="00B80A86"/>
    <w:rsid w:val="00B824A0"/>
    <w:rsid w:val="00BA43B3"/>
    <w:rsid w:val="00BB768F"/>
    <w:rsid w:val="00BD01D3"/>
    <w:rsid w:val="00BE74F2"/>
    <w:rsid w:val="00BE75F4"/>
    <w:rsid w:val="00BE7B41"/>
    <w:rsid w:val="00C45CD6"/>
    <w:rsid w:val="00C570C3"/>
    <w:rsid w:val="00C63DF0"/>
    <w:rsid w:val="00C64491"/>
    <w:rsid w:val="00C71BC3"/>
    <w:rsid w:val="00CC2D62"/>
    <w:rsid w:val="00CE491A"/>
    <w:rsid w:val="00D049B1"/>
    <w:rsid w:val="00D12A54"/>
    <w:rsid w:val="00D3474D"/>
    <w:rsid w:val="00D648B7"/>
    <w:rsid w:val="00D65DFD"/>
    <w:rsid w:val="00D7187F"/>
    <w:rsid w:val="00D71DCC"/>
    <w:rsid w:val="00D76669"/>
    <w:rsid w:val="00DD3666"/>
    <w:rsid w:val="00DF4F6A"/>
    <w:rsid w:val="00E57AA5"/>
    <w:rsid w:val="00E6714C"/>
    <w:rsid w:val="00EF2DC9"/>
    <w:rsid w:val="00F57DDE"/>
    <w:rsid w:val="00F94726"/>
    <w:rsid w:val="00F96048"/>
    <w:rsid w:val="00FA7DCA"/>
    <w:rsid w:val="00FB0A27"/>
    <w:rsid w:val="00FD2B67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80E19"/>
    <w:rPr>
      <w:color w:val="0000FF" w:themeColor="hyperlink"/>
      <w:u w:val="single"/>
    </w:rPr>
  </w:style>
  <w:style w:type="paragraph" w:customStyle="1" w:styleId="Metracowciete">
    <w:name w:val="Metraco_wciete"/>
    <w:basedOn w:val="Normalny"/>
    <w:qFormat/>
    <w:rsid w:val="00580E19"/>
    <w:pPr>
      <w:spacing w:after="90" w:line="270" w:lineRule="exact"/>
      <w:ind w:left="3540"/>
    </w:pPr>
    <w:rPr>
      <w:rFonts w:cs="Tahoma"/>
      <w:szCs w:val="18"/>
    </w:rPr>
  </w:style>
  <w:style w:type="paragraph" w:customStyle="1" w:styleId="Metracociasny">
    <w:name w:val="Metraco_ciasny"/>
    <w:basedOn w:val="Normalny"/>
    <w:qFormat/>
    <w:rsid w:val="00580E19"/>
    <w:pPr>
      <w:spacing w:after="0" w:line="270" w:lineRule="exact"/>
    </w:pPr>
    <w:rPr>
      <w:rFonts w:cs="Tahoma"/>
      <w:szCs w:val="18"/>
    </w:rPr>
  </w:style>
  <w:style w:type="table" w:styleId="Tabela-Siatka">
    <w:name w:val="Table Grid"/>
    <w:basedOn w:val="Standardowy"/>
    <w:uiPriority w:val="59"/>
    <w:rsid w:val="008172C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9E01C2"/>
    <w:rPr>
      <w:i/>
      <w:iCs/>
    </w:rPr>
  </w:style>
  <w:style w:type="paragraph" w:styleId="Akapitzlist">
    <w:name w:val="List Paragraph"/>
    <w:basedOn w:val="Normalny"/>
    <w:uiPriority w:val="34"/>
    <w:qFormat/>
    <w:rsid w:val="002E540A"/>
    <w:pPr>
      <w:ind w:left="720"/>
      <w:contextualSpacing/>
    </w:pPr>
  </w:style>
  <w:style w:type="character" w:customStyle="1" w:styleId="hdrtitle">
    <w:name w:val="hdrtitle"/>
    <w:basedOn w:val="Domylnaczcionkaakapitu"/>
    <w:rsid w:val="00D6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usz.pierzchala@metr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ciech.zawis@metra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203F-E575-4F26-A2AC-ABD0BE42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110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7</cp:revision>
  <cp:lastPrinted>2019-10-22T05:48:00Z</cp:lastPrinted>
  <dcterms:created xsi:type="dcterms:W3CDTF">2019-11-06T05:39:00Z</dcterms:created>
  <dcterms:modified xsi:type="dcterms:W3CDTF">2019-11-06T07:33:00Z</dcterms:modified>
</cp:coreProperties>
</file>