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E0DD" w14:textId="00DAA9BA" w:rsidR="004364A2" w:rsidRPr="007744DD" w:rsidRDefault="004364A2" w:rsidP="004364A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 xml:space="preserve">  </w:t>
      </w:r>
      <w:r w:rsidRPr="007744D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726C79">
        <w:rPr>
          <w:rFonts w:eastAsia="Times New Roman" w:cs="Tahoma"/>
          <w:b/>
          <w:kern w:val="28"/>
          <w:szCs w:val="18"/>
          <w:lang w:eastAsia="pl-PL"/>
        </w:rPr>
        <w:t>4.03</w:t>
      </w:r>
      <w:r>
        <w:rPr>
          <w:rFonts w:eastAsia="Times New Roman" w:cs="Tahoma"/>
          <w:b/>
          <w:kern w:val="28"/>
          <w:szCs w:val="18"/>
          <w:lang w:eastAsia="pl-PL"/>
        </w:rPr>
        <w:t>.2022</w:t>
      </w:r>
      <w:r w:rsidRPr="007744DD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</w:p>
    <w:p w14:paraId="54DB5C3F" w14:textId="001968C5" w:rsidR="004364A2" w:rsidRPr="007744DD" w:rsidRDefault="004364A2" w:rsidP="004364A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7744DD">
        <w:rPr>
          <w:rFonts w:eastAsia="Times New Roman" w:cs="Tahoma"/>
          <w:kern w:val="28"/>
          <w:szCs w:val="18"/>
          <w:lang w:eastAsia="pl-PL"/>
        </w:rPr>
        <w:t>WZ/</w:t>
      </w:r>
      <w:r w:rsidR="00726C79" w:rsidRPr="00726C79">
        <w:rPr>
          <w:b/>
        </w:rPr>
        <w:t>02.406.351</w:t>
      </w:r>
      <w:r>
        <w:rPr>
          <w:b/>
        </w:rPr>
        <w:t>/</w:t>
      </w:r>
      <w:r>
        <w:rPr>
          <w:rFonts w:eastAsia="Times New Roman" w:cs="Tahoma"/>
          <w:kern w:val="28"/>
          <w:szCs w:val="18"/>
          <w:lang w:eastAsia="pl-PL"/>
        </w:rPr>
        <w:t>2022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  <w:r w:rsidRPr="007744DD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</w:p>
    <w:p w14:paraId="7E6EAE2E" w14:textId="77777777" w:rsidR="004364A2" w:rsidRPr="007744DD" w:rsidRDefault="004364A2" w:rsidP="004364A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ab/>
      </w:r>
      <w:r w:rsidRPr="007744DD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771D1DFB" w14:textId="77777777" w:rsidR="004364A2" w:rsidRPr="007744DD" w:rsidRDefault="004364A2" w:rsidP="004364A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33142F61" w14:textId="77777777" w:rsidR="004364A2" w:rsidRPr="007744DD" w:rsidRDefault="004364A2" w:rsidP="004364A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7744DD">
        <w:rPr>
          <w:rFonts w:eastAsia="Times New Roman" w:cs="Tahoma"/>
          <w:b/>
          <w:szCs w:val="18"/>
          <w:lang w:eastAsia="pl-PL"/>
        </w:rPr>
        <w:t>ZAPYTANIE OFERTOWE</w:t>
      </w:r>
    </w:p>
    <w:p w14:paraId="286A6632" w14:textId="77777777" w:rsidR="004364A2" w:rsidRPr="007744DD" w:rsidRDefault="004364A2" w:rsidP="004364A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14DF4A5C" w14:textId="77777777" w:rsidR="004364A2" w:rsidRPr="007744DD" w:rsidRDefault="004364A2" w:rsidP="004364A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553455C1" w14:textId="77777777" w:rsidR="004364A2" w:rsidRDefault="004364A2" w:rsidP="004364A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Zapraszamy do złożenia oferty na zakup następujących odpadów:</w:t>
      </w:r>
    </w:p>
    <w:p w14:paraId="53CABF01" w14:textId="77777777" w:rsidR="004364A2" w:rsidRPr="007744DD" w:rsidRDefault="004364A2" w:rsidP="004364A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240E66CD" w14:textId="4DDBF5CF" w:rsidR="004364A2" w:rsidRDefault="004364A2" w:rsidP="004364A2">
      <w:pPr>
        <w:pStyle w:val="Akapitzlist"/>
        <w:numPr>
          <w:ilvl w:val="0"/>
          <w:numId w:val="2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kabli Cu </w:t>
      </w:r>
      <w:r w:rsidR="00726C79">
        <w:rPr>
          <w:rFonts w:eastAsia="Times New Roman" w:cs="Tahoma"/>
          <w:b/>
          <w:sz w:val="16"/>
          <w:szCs w:val="16"/>
          <w:lang w:eastAsia="pl-PL"/>
        </w:rPr>
        <w:t>MOCNO ZANIECZYSZCZONY 170411, 3,6</w:t>
      </w:r>
      <w:r>
        <w:rPr>
          <w:rFonts w:eastAsia="Times New Roman" w:cs="Tahoma"/>
          <w:b/>
          <w:sz w:val="16"/>
          <w:szCs w:val="16"/>
          <w:lang w:eastAsia="pl-PL"/>
        </w:rPr>
        <w:t>t</w:t>
      </w:r>
    </w:p>
    <w:p w14:paraId="578A8D5B" w14:textId="4F561E2A" w:rsidR="004364A2" w:rsidRDefault="004364A2" w:rsidP="004364A2">
      <w:pPr>
        <w:pStyle w:val="Akapitzlist"/>
        <w:numPr>
          <w:ilvl w:val="0"/>
          <w:numId w:val="2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kabli Al. </w:t>
      </w:r>
      <w:r w:rsidR="00726C79">
        <w:rPr>
          <w:rFonts w:eastAsia="Times New Roman" w:cs="Tahoma"/>
          <w:b/>
          <w:sz w:val="16"/>
          <w:szCs w:val="16"/>
          <w:lang w:eastAsia="pl-PL"/>
        </w:rPr>
        <w:t>MOCNO ZANIECZYSZCZONY 170411, 0,4</w:t>
      </w:r>
      <w:r>
        <w:rPr>
          <w:rFonts w:eastAsia="Times New Roman" w:cs="Tahoma"/>
          <w:b/>
          <w:sz w:val="16"/>
          <w:szCs w:val="16"/>
          <w:lang w:eastAsia="pl-PL"/>
        </w:rPr>
        <w:t>t</w:t>
      </w:r>
    </w:p>
    <w:p w14:paraId="040C87A9" w14:textId="77777777" w:rsidR="004364A2" w:rsidRPr="00BB43C4" w:rsidRDefault="004364A2" w:rsidP="004364A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ab/>
      </w:r>
    </w:p>
    <w:p w14:paraId="6FBCFFE3" w14:textId="5D7A9CD8" w:rsidR="004364A2" w:rsidRDefault="001C4E47" w:rsidP="004364A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726C79">
        <w:rPr>
          <w:rFonts w:eastAsia="Times New Roman" w:cs="Tahoma"/>
          <w:b/>
          <w:sz w:val="16"/>
          <w:szCs w:val="16"/>
          <w:lang w:eastAsia="pl-PL"/>
        </w:rPr>
        <w:t xml:space="preserve">brak oględzin – odpady były przedmiotem ostatnich oględzin </w:t>
      </w:r>
    </w:p>
    <w:p w14:paraId="40B188B9" w14:textId="77777777" w:rsidR="004364A2" w:rsidRDefault="004364A2" w:rsidP="004364A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37045479" w14:textId="77777777" w:rsidR="004364A2" w:rsidRPr="007744DD" w:rsidRDefault="004364A2" w:rsidP="004364A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3C297E5F" w14:textId="77777777" w:rsidR="004364A2" w:rsidRPr="007744DD" w:rsidRDefault="004364A2" w:rsidP="004364A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Warunki postępowania:</w:t>
      </w:r>
    </w:p>
    <w:p w14:paraId="1EE1E93E" w14:textId="77777777" w:rsidR="004364A2" w:rsidRPr="007744DD" w:rsidRDefault="004364A2" w:rsidP="004364A2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ZG Lubin </w:t>
      </w:r>
    </w:p>
    <w:p w14:paraId="5BBDA41F" w14:textId="77777777" w:rsidR="004364A2" w:rsidRPr="007744DD" w:rsidRDefault="004364A2" w:rsidP="004364A2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154E26BC" w14:textId="77777777" w:rsidR="004364A2" w:rsidRPr="007744DD" w:rsidRDefault="004364A2" w:rsidP="004364A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7230BC3B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52B21DA4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CE7B41">
        <w:rPr>
          <w:rFonts w:eastAsia="Times New Roman" w:cs="Tahoma"/>
          <w:b/>
          <w:sz w:val="16"/>
          <w:szCs w:val="16"/>
          <w:lang w:eastAsia="pl-PL"/>
        </w:rPr>
        <w:t>niezwłocznie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 od daty zawiadomienia</w:t>
      </w:r>
    </w:p>
    <w:p w14:paraId="16280050" w14:textId="77777777" w:rsidR="004364A2" w:rsidRPr="007744DD" w:rsidRDefault="004364A2" w:rsidP="004364A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17A0A77A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WZ ZG Lubin /wskazana przez KGHM Metraco S.A.</w:t>
      </w:r>
    </w:p>
    <w:p w14:paraId="09459F75" w14:textId="77777777" w:rsidR="004364A2" w:rsidRPr="007744DD" w:rsidRDefault="004364A2" w:rsidP="004364A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4F02FE74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40E895C3" w14:textId="77777777" w:rsidR="004364A2" w:rsidRPr="007744DD" w:rsidRDefault="004364A2" w:rsidP="004364A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35C629B7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0E3B1D16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0CD79309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744DD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7744DD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7744DD">
        <w:rPr>
          <w:rFonts w:cs="Tahoma"/>
          <w:color w:val="000000" w:themeColor="text1"/>
          <w:sz w:val="16"/>
          <w:szCs w:val="16"/>
          <w:u w:val="single"/>
        </w:rPr>
        <w:t>.</w:t>
      </w:r>
      <w:r w:rsidRPr="007744DD">
        <w:rPr>
          <w:rFonts w:cs="Tahoma"/>
          <w:color w:val="000000" w:themeColor="text1"/>
          <w:sz w:val="16"/>
          <w:szCs w:val="16"/>
        </w:rPr>
        <w:t xml:space="preserve"> </w:t>
      </w:r>
    </w:p>
    <w:p w14:paraId="45308308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711F9DAC" w14:textId="77777777" w:rsidR="004364A2" w:rsidRPr="007744DD" w:rsidRDefault="004364A2" w:rsidP="004364A2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64F0D288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odpadów obowiązujących w dniu wykonywania usługi.  </w:t>
      </w:r>
    </w:p>
    <w:p w14:paraId="05C99FC6" w14:textId="77777777" w:rsidR="004364A2" w:rsidRPr="007744DD" w:rsidRDefault="004364A2" w:rsidP="004364A2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. Brak takiego oświadczenia może skutkować wykluczeniem odbiorcy z kolejnych postępowań przetargowych. </w:t>
      </w:r>
    </w:p>
    <w:p w14:paraId="230325C7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4ACD1BA2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39A9F59C" w14:textId="77777777" w:rsidR="004364A2" w:rsidRPr="007744DD" w:rsidRDefault="004364A2" w:rsidP="004364A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4364A2" w:rsidRPr="007744DD" w14:paraId="2D97B333" w14:textId="77777777" w:rsidTr="00C67AA5">
        <w:trPr>
          <w:trHeight w:val="4159"/>
        </w:trPr>
        <w:tc>
          <w:tcPr>
            <w:tcW w:w="7866" w:type="dxa"/>
          </w:tcPr>
          <w:p w14:paraId="484040C1" w14:textId="77777777" w:rsidR="004364A2" w:rsidRPr="007744DD" w:rsidRDefault="004364A2" w:rsidP="00C67AA5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64011935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1. adres oraz pełną nazwę firmy  składającej ofertę</w:t>
            </w:r>
          </w:p>
          <w:p w14:paraId="1930F214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2. datę sporządzenia oferty</w:t>
            </w:r>
          </w:p>
          <w:p w14:paraId="05C3AB5B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3. oświadczenie, że oferent zapoznał się z warunkami odbioru i zakupu złomów, i przyjmuje je bez   zastrzeżeń.</w:t>
            </w:r>
          </w:p>
          <w:p w14:paraId="3E917D7A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6E878CBB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5. możliwy termin rozpoczęcia i zakończenia odbioru (nie późnij niż 2 tygodnie od daty zawiadomienia o wygranym przetargu)</w:t>
            </w:r>
          </w:p>
          <w:p w14:paraId="612ED2D9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 odpadami</w:t>
            </w:r>
          </w:p>
          <w:p w14:paraId="5C5BC4D8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479B6F88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ofertowego),</w:t>
            </w:r>
          </w:p>
          <w:p w14:paraId="31127ED0" w14:textId="77777777" w:rsidR="004364A2" w:rsidRPr="007744DD" w:rsidRDefault="004364A2" w:rsidP="00C67AA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9.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2FC289DD" w14:textId="77777777" w:rsidR="004364A2" w:rsidRPr="007744DD" w:rsidRDefault="004364A2" w:rsidP="004364A2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552FB10F" w14:textId="77777777" w:rsidR="004364A2" w:rsidRPr="007744DD" w:rsidRDefault="004364A2" w:rsidP="004364A2">
      <w:pPr>
        <w:numPr>
          <w:ilvl w:val="0"/>
          <w:numId w:val="1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bookmarkStart w:id="0" w:name="_GoBack"/>
      <w:r w:rsidRPr="007744DD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21A87B1F" w14:textId="558ECC89" w:rsidR="004364A2" w:rsidRPr="007744DD" w:rsidRDefault="004364A2" w:rsidP="004364A2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="00726C79">
        <w:rPr>
          <w:rFonts w:eastAsia="Times New Roman" w:cs="Tahoma"/>
          <w:b/>
          <w:sz w:val="16"/>
          <w:szCs w:val="16"/>
          <w:lang w:eastAsia="pl-PL"/>
        </w:rPr>
        <w:t>Oferta/ZG Lubin, marzec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2022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F95C22" w:rsidRPr="00F95C22">
        <w:rPr>
          <w:rFonts w:eastAsia="Times New Roman" w:cs="Tahoma"/>
          <w:b/>
          <w:sz w:val="16"/>
          <w:szCs w:val="16"/>
          <w:lang w:eastAsia="pl-PL"/>
        </w:rPr>
        <w:t>15</w:t>
      </w:r>
      <w:r w:rsidR="00726C79">
        <w:rPr>
          <w:rFonts w:eastAsia="Times New Roman" w:cs="Tahoma"/>
          <w:b/>
          <w:sz w:val="16"/>
          <w:szCs w:val="16"/>
          <w:lang w:eastAsia="pl-PL"/>
        </w:rPr>
        <w:t>.03</w:t>
      </w:r>
      <w:r>
        <w:rPr>
          <w:rFonts w:eastAsia="Times New Roman" w:cs="Tahoma"/>
          <w:b/>
          <w:sz w:val="16"/>
          <w:szCs w:val="16"/>
          <w:lang w:eastAsia="pl-PL"/>
        </w:rPr>
        <w:t>.2022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bookmarkEnd w:id="0"/>
    <w:p w14:paraId="5788129A" w14:textId="77777777" w:rsidR="004364A2" w:rsidRPr="007744DD" w:rsidRDefault="004364A2" w:rsidP="004364A2">
      <w:pPr>
        <w:tabs>
          <w:tab w:val="left" w:pos="7262"/>
        </w:tabs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</w:p>
    <w:p w14:paraId="1A3E7C95" w14:textId="77777777" w:rsidR="004364A2" w:rsidRPr="007744DD" w:rsidRDefault="004364A2" w:rsidP="004364A2">
      <w:pPr>
        <w:numPr>
          <w:ilvl w:val="0"/>
          <w:numId w:val="1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6A3E236A" w14:textId="77777777" w:rsidR="004364A2" w:rsidRPr="007744DD" w:rsidRDefault="004364A2" w:rsidP="004364A2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aktualny odpis z właściwego rejestru lub zaświadczenie o  wpisie  do ewidencji działalności           gospodarczej, </w:t>
      </w:r>
    </w:p>
    <w:p w14:paraId="6CE177B1" w14:textId="77777777" w:rsidR="004364A2" w:rsidRPr="007744DD" w:rsidRDefault="004364A2" w:rsidP="004364A2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zaświadczenie o nadaniu nr NIP i REGON, </w:t>
      </w:r>
    </w:p>
    <w:p w14:paraId="20B9A781" w14:textId="77777777" w:rsidR="004364A2" w:rsidRPr="007744DD" w:rsidRDefault="004364A2" w:rsidP="004364A2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aktualne zaświadczenie o nie zaleganie z płatnościami do US i ZUS, </w:t>
      </w:r>
    </w:p>
    <w:p w14:paraId="0D5BD06A" w14:textId="77777777" w:rsidR="004364A2" w:rsidRPr="007744DD" w:rsidRDefault="004364A2" w:rsidP="004364A2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zaświadczenie że firma jest czynnym płatnikiem VAT, </w:t>
      </w:r>
    </w:p>
    <w:p w14:paraId="1657301A" w14:textId="77777777" w:rsidR="004364A2" w:rsidRPr="007744DD" w:rsidRDefault="004364A2" w:rsidP="004364A2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29DD14C3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217242FA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378024E5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4A14483F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14:paraId="072477AD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1D0FD2B6" w14:textId="77777777" w:rsidR="004364A2" w:rsidRPr="007744DD" w:rsidRDefault="004364A2" w:rsidP="004364A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03133FB3" w14:textId="77777777" w:rsidR="004364A2" w:rsidRPr="007744DD" w:rsidRDefault="004364A2" w:rsidP="004364A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147F769E" w14:textId="77777777" w:rsidR="004364A2" w:rsidRPr="007744DD" w:rsidRDefault="004364A2" w:rsidP="004364A2">
      <w:pPr>
        <w:spacing w:after="120"/>
        <w:rPr>
          <w:rFonts w:cs="Tahoma"/>
          <w:sz w:val="16"/>
          <w:szCs w:val="16"/>
        </w:rPr>
      </w:pPr>
    </w:p>
    <w:p w14:paraId="78F654E7" w14:textId="77777777" w:rsidR="004364A2" w:rsidRPr="007744DD" w:rsidRDefault="004364A2" w:rsidP="004364A2">
      <w:pPr>
        <w:spacing w:after="120"/>
        <w:rPr>
          <w:sz w:val="16"/>
          <w:szCs w:val="16"/>
        </w:rPr>
      </w:pPr>
      <w:r w:rsidRPr="007744DD">
        <w:rPr>
          <w:rFonts w:cs="Tahoma"/>
          <w:sz w:val="16"/>
          <w:szCs w:val="16"/>
        </w:rPr>
        <w:t xml:space="preserve">• </w:t>
      </w:r>
      <w:r w:rsidRPr="007744DD">
        <w:rPr>
          <w:sz w:val="16"/>
          <w:szCs w:val="16"/>
        </w:rPr>
        <w:t>Wszelkie rozrachunki z tytułu realizacji zamówienia, tj.</w:t>
      </w:r>
    </w:p>
    <w:p w14:paraId="1D241A08" w14:textId="77777777" w:rsidR="004364A2" w:rsidRPr="007744DD" w:rsidRDefault="004364A2" w:rsidP="004364A2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lastRenderedPageBreak/>
        <w:t>- wpłata zaliczki przez odbiorcę,</w:t>
      </w:r>
    </w:p>
    <w:p w14:paraId="0D075EFB" w14:textId="77777777" w:rsidR="004364A2" w:rsidRPr="007744DD" w:rsidRDefault="004364A2" w:rsidP="004364A2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t>- wystawienie faktury (zaliczkowej i rozliczeniowej) przez  KGHM Metraco S.A.</w:t>
      </w:r>
    </w:p>
    <w:p w14:paraId="6ED36DE4" w14:textId="77777777" w:rsidR="004364A2" w:rsidRPr="007744DD" w:rsidRDefault="004364A2" w:rsidP="004364A2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t>- rozliczenie różnicy pomiędzy zaliczką a wartością ostateczną transakcji</w:t>
      </w:r>
    </w:p>
    <w:p w14:paraId="402BB233" w14:textId="77777777" w:rsidR="004364A2" w:rsidRPr="007744DD" w:rsidRDefault="004364A2" w:rsidP="004364A2">
      <w:pPr>
        <w:spacing w:after="120"/>
        <w:rPr>
          <w:color w:val="1F497D"/>
          <w:sz w:val="16"/>
          <w:szCs w:val="16"/>
        </w:rPr>
      </w:pPr>
      <w:r w:rsidRPr="007744DD">
        <w:rPr>
          <w:sz w:val="16"/>
          <w:szCs w:val="16"/>
        </w:rPr>
        <w:t>odbywają się z zastosowaniem Metody Podzielonej Płatności.</w:t>
      </w:r>
    </w:p>
    <w:p w14:paraId="6760176E" w14:textId="77777777" w:rsidR="004364A2" w:rsidRPr="007744DD" w:rsidRDefault="004364A2" w:rsidP="004364A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C6FCD0C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181A2964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EB2A7B0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Lubin</w:t>
      </w:r>
    </w:p>
    <w:p w14:paraId="66D7D3EA" w14:textId="77777777" w:rsidR="004364A2" w:rsidRPr="00A76972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Jerzy Zajdlic </w:t>
      </w:r>
      <w:r w:rsidRPr="00A76972">
        <w:rPr>
          <w:rFonts w:eastAsia="Times New Roman" w:cs="Tahoma"/>
          <w:b/>
          <w:sz w:val="16"/>
          <w:szCs w:val="16"/>
          <w:lang w:eastAsia="pl-PL"/>
        </w:rPr>
        <w:t xml:space="preserve">Automatyk,  </w:t>
      </w:r>
    </w:p>
    <w:p w14:paraId="00E9B511" w14:textId="77777777" w:rsidR="004364A2" w:rsidRPr="00A76972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76972">
        <w:rPr>
          <w:rFonts w:eastAsia="Times New Roman" w:cs="Tahoma"/>
          <w:b/>
          <w:sz w:val="16"/>
          <w:szCs w:val="16"/>
          <w:lang w:eastAsia="pl-PL"/>
        </w:rPr>
        <w:t>Dział Logistyki Magazynowej i Dystrybucji-LD T (+48) 76 748 25 83</w:t>
      </w:r>
    </w:p>
    <w:p w14:paraId="20D406B9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76972">
        <w:rPr>
          <w:rFonts w:eastAsia="Times New Roman" w:cs="Tahoma"/>
          <w:b/>
          <w:sz w:val="16"/>
          <w:szCs w:val="16"/>
          <w:lang w:eastAsia="pl-PL"/>
        </w:rPr>
        <w:t>jerzy.zajdlic@kghm.com</w:t>
      </w:r>
      <w:r w:rsidRPr="00A76972">
        <w:rPr>
          <w:rFonts w:eastAsia="Times New Roman" w:cs="Tahoma"/>
          <w:b/>
          <w:sz w:val="16"/>
          <w:szCs w:val="16"/>
          <w:lang w:eastAsia="pl-PL"/>
        </w:rPr>
        <w:cr/>
      </w:r>
    </w:p>
    <w:p w14:paraId="0112ADDF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44A4E7A4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7744DD">
          <w:rPr>
            <w:rFonts w:eastAsia="Times New Roman" w:cs="Tahoma"/>
            <w:b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05575371" w14:textId="77777777" w:rsidR="004364A2" w:rsidRPr="007744DD" w:rsidRDefault="004364A2" w:rsidP="004364A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228B6A6" w14:textId="77777777" w:rsidR="004364A2" w:rsidRDefault="004364A2" w:rsidP="004364A2">
      <w:pPr>
        <w:pStyle w:val="MET2017"/>
      </w:pPr>
    </w:p>
    <w:p w14:paraId="5B2D355F" w14:textId="77777777" w:rsidR="003507B6" w:rsidRPr="00260A6F" w:rsidRDefault="003507B6" w:rsidP="00260A6F"/>
    <w:sectPr w:rsidR="003507B6" w:rsidRPr="00260A6F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3389" w14:textId="77777777" w:rsidR="002B0799" w:rsidRDefault="002B0799" w:rsidP="001418FE">
      <w:r>
        <w:separator/>
      </w:r>
    </w:p>
  </w:endnote>
  <w:endnote w:type="continuationSeparator" w:id="0">
    <w:p w14:paraId="154A910D" w14:textId="77777777" w:rsidR="002B0799" w:rsidRDefault="002B0799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F839" w14:textId="77777777" w:rsidR="002B0799" w:rsidRDefault="002B0799" w:rsidP="001418FE">
      <w:r>
        <w:separator/>
      </w:r>
    </w:p>
  </w:footnote>
  <w:footnote w:type="continuationSeparator" w:id="0">
    <w:p w14:paraId="28F87A1A" w14:textId="77777777" w:rsidR="002B0799" w:rsidRDefault="002B0799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14B6" w14:textId="77777777"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CA2C5" wp14:editId="705421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0A52" w14:textId="77777777" w:rsidR="009F547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C3027A" wp14:editId="103C4E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32" cy="106895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2" cy="1068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453"/>
    <w:multiLevelType w:val="hybridMultilevel"/>
    <w:tmpl w:val="84068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0158"/>
    <w:rsid w:val="00077D58"/>
    <w:rsid w:val="000976D4"/>
    <w:rsid w:val="000A606A"/>
    <w:rsid w:val="000E39CF"/>
    <w:rsid w:val="001103FF"/>
    <w:rsid w:val="001418FE"/>
    <w:rsid w:val="00176EF3"/>
    <w:rsid w:val="001C4E47"/>
    <w:rsid w:val="00260A6F"/>
    <w:rsid w:val="0028121B"/>
    <w:rsid w:val="00286FC9"/>
    <w:rsid w:val="002B0799"/>
    <w:rsid w:val="00313AFA"/>
    <w:rsid w:val="003507B6"/>
    <w:rsid w:val="00370FC8"/>
    <w:rsid w:val="003C1661"/>
    <w:rsid w:val="003F27E3"/>
    <w:rsid w:val="003F32A0"/>
    <w:rsid w:val="004364A2"/>
    <w:rsid w:val="004862DB"/>
    <w:rsid w:val="00530FCB"/>
    <w:rsid w:val="0053445D"/>
    <w:rsid w:val="00535B8E"/>
    <w:rsid w:val="005C01E3"/>
    <w:rsid w:val="006430D2"/>
    <w:rsid w:val="00663F67"/>
    <w:rsid w:val="006A1202"/>
    <w:rsid w:val="006D245B"/>
    <w:rsid w:val="006F7278"/>
    <w:rsid w:val="00726C79"/>
    <w:rsid w:val="00730FEA"/>
    <w:rsid w:val="007D1AB1"/>
    <w:rsid w:val="007F0E42"/>
    <w:rsid w:val="00802A0C"/>
    <w:rsid w:val="00807EC5"/>
    <w:rsid w:val="008C54A1"/>
    <w:rsid w:val="00921432"/>
    <w:rsid w:val="00984A67"/>
    <w:rsid w:val="009B2189"/>
    <w:rsid w:val="009C4229"/>
    <w:rsid w:val="009E1E13"/>
    <w:rsid w:val="009E303C"/>
    <w:rsid w:val="009F5478"/>
    <w:rsid w:val="00AB5636"/>
    <w:rsid w:val="00B15229"/>
    <w:rsid w:val="00B36429"/>
    <w:rsid w:val="00B6188A"/>
    <w:rsid w:val="00B80671"/>
    <w:rsid w:val="00BD01D3"/>
    <w:rsid w:val="00CE491A"/>
    <w:rsid w:val="00D12A54"/>
    <w:rsid w:val="00D80787"/>
    <w:rsid w:val="00DF4F6A"/>
    <w:rsid w:val="00E059A3"/>
    <w:rsid w:val="00E70359"/>
    <w:rsid w:val="00E9652A"/>
    <w:rsid w:val="00EF2DC9"/>
    <w:rsid w:val="00F95C22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F1AE1F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04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39A-002B-4F80-80DA-D454FED4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2020-05-04T08:52:00Z</cp:lastPrinted>
  <dcterms:created xsi:type="dcterms:W3CDTF">2022-03-04T11:41:00Z</dcterms:created>
  <dcterms:modified xsi:type="dcterms:W3CDTF">2022-03-10T07:31:00Z</dcterms:modified>
</cp:coreProperties>
</file>